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18708" w14:textId="77777777" w:rsidR="00843489" w:rsidRPr="0003111D" w:rsidRDefault="00843489" w:rsidP="00843489">
      <w:pPr>
        <w:pStyle w:val="Ch61"/>
        <w:spacing w:before="120"/>
        <w:ind w:left="4706"/>
        <w:rPr>
          <w:rFonts w:ascii="Times New Roman" w:hAnsi="Times New Roman" w:cs="Times New Roman"/>
          <w:w w:val="100"/>
          <w:sz w:val="18"/>
          <w:szCs w:val="18"/>
        </w:rPr>
      </w:pPr>
      <w:r>
        <w:rPr>
          <w:rFonts w:ascii="Times New Roman" w:hAnsi="Times New Roman" w:cs="Times New Roman"/>
          <w:w w:val="100"/>
          <w:sz w:val="18"/>
          <w:szCs w:val="18"/>
        </w:rPr>
        <w:t>Додаток 10</w:t>
      </w:r>
      <w:r w:rsidRPr="0003111D">
        <w:rPr>
          <w:rFonts w:ascii="Times New Roman" w:hAnsi="Times New Roman" w:cs="Times New Roman"/>
          <w:w w:val="100"/>
          <w:sz w:val="18"/>
          <w:szCs w:val="18"/>
        </w:rPr>
        <w:br/>
        <w:t>до Положення про розкриття інформації емітентами цінних паперів, а також особами, які надають забезпечення за такими цінними паперами</w:t>
      </w:r>
      <w:r>
        <w:rPr>
          <w:rFonts w:ascii="Times New Roman" w:hAnsi="Times New Roman" w:cs="Times New Roman"/>
          <w:w w:val="100"/>
          <w:sz w:val="18"/>
          <w:szCs w:val="18"/>
          <w:lang w:val="ru-RU"/>
        </w:rPr>
        <w:t xml:space="preserve"> </w:t>
      </w:r>
      <w:r w:rsidRPr="0003111D">
        <w:rPr>
          <w:rFonts w:ascii="Times New Roman" w:hAnsi="Times New Roman" w:cs="Times New Roman"/>
          <w:w w:val="100"/>
          <w:sz w:val="18"/>
          <w:szCs w:val="18"/>
        </w:rPr>
        <w:t>(пункт </w:t>
      </w:r>
      <w:r>
        <w:rPr>
          <w:rFonts w:ascii="Times New Roman" w:hAnsi="Times New Roman" w:cs="Times New Roman"/>
          <w:w w:val="100"/>
          <w:sz w:val="18"/>
          <w:szCs w:val="18"/>
        </w:rPr>
        <w:t>58</w:t>
      </w:r>
      <w:r w:rsidRPr="0003111D">
        <w:rPr>
          <w:rFonts w:ascii="Times New Roman" w:hAnsi="Times New Roman" w:cs="Times New Roman"/>
          <w:w w:val="100"/>
          <w:sz w:val="18"/>
          <w:szCs w:val="18"/>
        </w:rPr>
        <w:t>)</w:t>
      </w:r>
    </w:p>
    <w:p w14:paraId="4E662010" w14:textId="77777777" w:rsidR="00843489" w:rsidRDefault="00843489" w:rsidP="00843489">
      <w:pPr>
        <w:pStyle w:val="Ch60"/>
        <w:rPr>
          <w:rFonts w:ascii="Times New Roman" w:hAnsi="Times New Roman" w:cs="Times New Roman"/>
          <w:w w:val="100"/>
          <w:sz w:val="28"/>
          <w:szCs w:val="28"/>
        </w:rPr>
      </w:pPr>
    </w:p>
    <w:p w14:paraId="3EE8DDB4" w14:textId="77777777" w:rsidR="00843489" w:rsidRPr="00CB6D7D" w:rsidRDefault="00843489" w:rsidP="00843489">
      <w:pPr>
        <w:pStyle w:val="Ch60"/>
        <w:rPr>
          <w:rFonts w:ascii="Times New Roman" w:hAnsi="Times New Roman" w:cs="Times New Roman"/>
          <w:w w:val="100"/>
          <w:sz w:val="28"/>
          <w:szCs w:val="28"/>
        </w:rPr>
      </w:pPr>
      <w:r w:rsidRPr="00CB6D7D">
        <w:rPr>
          <w:rFonts w:ascii="Times New Roman" w:hAnsi="Times New Roman" w:cs="Times New Roman"/>
          <w:w w:val="100"/>
          <w:sz w:val="28"/>
          <w:szCs w:val="28"/>
        </w:rPr>
        <w:t>Титульний аркуш</w:t>
      </w:r>
    </w:p>
    <w:tbl>
      <w:tblPr>
        <w:tblW w:w="5000" w:type="pct"/>
        <w:tblLook w:val="0000" w:firstRow="0" w:lastRow="0" w:firstColumn="0" w:lastColumn="0" w:noHBand="0" w:noVBand="0"/>
      </w:tblPr>
      <w:tblGrid>
        <w:gridCol w:w="4093"/>
        <w:gridCol w:w="5828"/>
      </w:tblGrid>
      <w:tr w:rsidR="00843489" w:rsidRPr="0003111D" w14:paraId="4BF00B8A" w14:textId="77777777" w:rsidTr="005F2B02">
        <w:trPr>
          <w:trHeight w:val="60"/>
        </w:trPr>
        <w:tc>
          <w:tcPr>
            <w:tcW w:w="2063" w:type="pct"/>
          </w:tcPr>
          <w:p w14:paraId="068E1EB5" w14:textId="77777777" w:rsidR="00843489" w:rsidRPr="00396C22" w:rsidRDefault="00843489" w:rsidP="005F2B02">
            <w:pPr>
              <w:pStyle w:val="Ch6"/>
              <w:suppressAutoHyphens/>
              <w:ind w:firstLine="0"/>
              <w:jc w:val="center"/>
              <w:rPr>
                <w:rFonts w:ascii="Times New Roman" w:hAnsi="Times New Roman" w:cs="Times New Roman"/>
                <w:w w:val="100"/>
                <w:sz w:val="24"/>
                <w:szCs w:val="24"/>
              </w:rPr>
            </w:pPr>
            <w:r>
              <w:rPr>
                <w:rFonts w:ascii="Times New Roman" w:hAnsi="Times New Roman" w:cs="Times New Roman"/>
                <w:w w:val="100"/>
                <w:sz w:val="24"/>
                <w:szCs w:val="24"/>
                <w:u w:val="single"/>
                <w:lang w:val="en-US"/>
              </w:rPr>
              <w:t>28.04.2026</w:t>
            </w:r>
          </w:p>
          <w:p w14:paraId="153CB0D7" w14:textId="77777777" w:rsidR="00843489" w:rsidRPr="0003111D" w:rsidRDefault="00843489" w:rsidP="005F2B02">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 реєстрації особою</w:t>
            </w:r>
            <w:r w:rsidRPr="0003111D">
              <w:rPr>
                <w:rFonts w:ascii="Times New Roman" w:hAnsi="Times New Roman" w:cs="Times New Roman"/>
                <w:w w:val="100"/>
                <w:sz w:val="20"/>
                <w:szCs w:val="20"/>
              </w:rPr>
              <w:br/>
              <w:t>електронного документа)</w:t>
            </w:r>
          </w:p>
          <w:p w14:paraId="5458EC97" w14:textId="77777777" w:rsidR="00843489" w:rsidRPr="0003111D" w:rsidRDefault="00843489" w:rsidP="005F2B02">
            <w:pPr>
              <w:pStyle w:val="Ch6"/>
              <w:suppressAutoHyphens/>
              <w:spacing w:before="113"/>
              <w:ind w:firstLine="0"/>
              <w:jc w:val="center"/>
              <w:rPr>
                <w:rFonts w:ascii="Times New Roman" w:hAnsi="Times New Roman" w:cs="Times New Roman"/>
                <w:w w:val="100"/>
                <w:sz w:val="24"/>
                <w:szCs w:val="24"/>
              </w:rPr>
            </w:pPr>
            <w:r w:rsidRPr="0003111D">
              <w:rPr>
                <w:rFonts w:ascii="Times New Roman" w:hAnsi="Times New Roman" w:cs="Times New Roman"/>
                <w:w w:val="100"/>
                <w:sz w:val="24"/>
                <w:szCs w:val="24"/>
              </w:rPr>
              <w:t>№</w:t>
            </w:r>
            <w:r w:rsidRPr="00396C22">
              <w:rPr>
                <w:rFonts w:ascii="Times New Roman" w:hAnsi="Times New Roman" w:cs="Times New Roman"/>
                <w:w w:val="100"/>
                <w:sz w:val="24"/>
                <w:szCs w:val="24"/>
                <w:lang w:val="ru-RU"/>
              </w:rPr>
              <w:t xml:space="preserve"> </w:t>
            </w:r>
            <w:r>
              <w:rPr>
                <w:rFonts w:ascii="Times New Roman" w:hAnsi="Times New Roman" w:cs="Times New Roman"/>
                <w:w w:val="100"/>
                <w:sz w:val="24"/>
                <w:szCs w:val="24"/>
                <w:u w:val="single"/>
                <w:lang w:val="en-US"/>
              </w:rPr>
              <w:t>171</w:t>
            </w:r>
          </w:p>
          <w:p w14:paraId="72793771" w14:textId="77777777" w:rsidR="00843489" w:rsidRPr="0003111D" w:rsidRDefault="00843489" w:rsidP="005F2B02">
            <w:pPr>
              <w:pStyle w:val="StrokeCh6"/>
              <w:suppressAutoHyphens/>
              <w:ind w:left="180"/>
              <w:rPr>
                <w:rFonts w:ascii="Times New Roman" w:hAnsi="Times New Roman" w:cs="Times New Roman"/>
                <w:w w:val="100"/>
                <w:sz w:val="20"/>
                <w:szCs w:val="20"/>
              </w:rPr>
            </w:pPr>
            <w:r w:rsidRPr="0003111D">
              <w:rPr>
                <w:rFonts w:ascii="Times New Roman" w:hAnsi="Times New Roman" w:cs="Times New Roman"/>
                <w:w w:val="100"/>
                <w:sz w:val="20"/>
                <w:szCs w:val="20"/>
              </w:rPr>
              <w:t>(вихідний реєстраційний номер електронного документа)</w:t>
            </w:r>
          </w:p>
        </w:tc>
        <w:tc>
          <w:tcPr>
            <w:tcW w:w="2937" w:type="pct"/>
          </w:tcPr>
          <w:p w14:paraId="2F50DB0B" w14:textId="77777777" w:rsidR="00843489" w:rsidRPr="0003111D" w:rsidRDefault="00843489" w:rsidP="005F2B02">
            <w:pPr>
              <w:pStyle w:val="TableTABL"/>
              <w:rPr>
                <w:rFonts w:ascii="Times New Roman" w:hAnsi="Times New Roman" w:cs="Times New Roman"/>
                <w:spacing w:val="0"/>
                <w:sz w:val="24"/>
                <w:szCs w:val="24"/>
              </w:rPr>
            </w:pPr>
          </w:p>
        </w:tc>
      </w:tr>
    </w:tbl>
    <w:p w14:paraId="52F77F1B" w14:textId="77777777" w:rsidR="00843489" w:rsidRPr="00FE0630" w:rsidRDefault="00843489" w:rsidP="00843489">
      <w:pPr>
        <w:pStyle w:val="Ch6"/>
        <w:suppressAutoHyphens/>
        <w:rPr>
          <w:rFonts w:ascii="Times New Roman" w:hAnsi="Times New Roman" w:cs="Times New Roman"/>
          <w:w w:val="100"/>
          <w:sz w:val="24"/>
          <w:szCs w:val="24"/>
        </w:rPr>
      </w:pPr>
    </w:p>
    <w:p w14:paraId="7BD3FDB4" w14:textId="77777777" w:rsidR="00843489" w:rsidRDefault="00843489" w:rsidP="00843489">
      <w:pPr>
        <w:pStyle w:val="Ch6"/>
        <w:suppressAutoHyphens/>
        <w:spacing w:before="57"/>
        <w:ind w:firstLine="0"/>
        <w:rPr>
          <w:rFonts w:ascii="Times New Roman" w:hAnsi="Times New Roman" w:cs="Times New Roman"/>
          <w:w w:val="100"/>
          <w:sz w:val="24"/>
          <w:szCs w:val="24"/>
        </w:rPr>
      </w:pPr>
      <w:r w:rsidRPr="00FE0630">
        <w:rPr>
          <w:rFonts w:ascii="Times New Roman" w:hAnsi="Times New Roman" w:cs="Times New Roman"/>
          <w:w w:val="100"/>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w:t>
      </w:r>
      <w:r w:rsidRPr="00BA3641">
        <w:rPr>
          <w:rFonts w:ascii="Times New Roman" w:hAnsi="Times New Roman" w:cs="Times New Roman"/>
          <w:w w:val="100"/>
          <w:sz w:val="24"/>
          <w:szCs w:val="24"/>
        </w:rPr>
        <w:t>-</w:t>
      </w:r>
      <w:r w:rsidRPr="00FE0630">
        <w:rPr>
          <w:rFonts w:ascii="Times New Roman" w:hAnsi="Times New Roman" w:cs="Times New Roman"/>
          <w:w w:val="100"/>
          <w:sz w:val="24"/>
          <w:szCs w:val="24"/>
        </w:rPr>
        <w:t xml:space="preserve"> Положення)</w:t>
      </w:r>
    </w:p>
    <w:p w14:paraId="0EB8ECDD" w14:textId="77777777" w:rsidR="00843489" w:rsidRPr="00FE0630" w:rsidRDefault="00843489" w:rsidP="00843489">
      <w:pPr>
        <w:pStyle w:val="Ch6"/>
        <w:suppressAutoHyphens/>
        <w:spacing w:before="57"/>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2993"/>
        <w:gridCol w:w="3936"/>
        <w:gridCol w:w="2992"/>
      </w:tblGrid>
      <w:tr w:rsidR="00843489" w:rsidRPr="0003111D" w14:paraId="6FB7868A" w14:textId="77777777" w:rsidTr="005F2B02">
        <w:trPr>
          <w:trHeight w:val="60"/>
        </w:trPr>
        <w:tc>
          <w:tcPr>
            <w:tcW w:w="1667" w:type="pct"/>
          </w:tcPr>
          <w:p w14:paraId="6763812C" w14:textId="77777777" w:rsidR="00843489" w:rsidRPr="001F1832" w:rsidRDefault="00843489" w:rsidP="005F2B02">
            <w:pPr>
              <w:pStyle w:val="TableTABL"/>
              <w:jc w:val="center"/>
              <w:rPr>
                <w:rFonts w:ascii="Times New Roman" w:hAnsi="Times New Roman" w:cs="Times New Roman"/>
                <w:sz w:val="24"/>
                <w:szCs w:val="24"/>
              </w:rPr>
            </w:pPr>
            <w:r>
              <w:rPr>
                <w:sz w:val="24"/>
                <w:szCs w:val="24"/>
                <w:u w:val="single"/>
                <w:lang w:val="en-US"/>
              </w:rPr>
              <w:t>Генеральний директор</w:t>
            </w:r>
            <w:r w:rsidRPr="001F1832">
              <w:rPr>
                <w:rFonts w:ascii="Times New Roman" w:hAnsi="Times New Roman" w:cs="Times New Roman"/>
                <w:sz w:val="24"/>
                <w:szCs w:val="24"/>
              </w:rPr>
              <w:t xml:space="preserve"> </w:t>
            </w:r>
          </w:p>
          <w:p w14:paraId="6F5F593C" w14:textId="77777777" w:rsidR="00843489" w:rsidRPr="0003111D" w:rsidRDefault="00843489" w:rsidP="005F2B02">
            <w:pPr>
              <w:pStyle w:val="TableTABL"/>
              <w:jc w:val="center"/>
              <w:rPr>
                <w:rFonts w:ascii="Times New Roman" w:hAnsi="Times New Roman" w:cs="Times New Roman"/>
                <w:sz w:val="20"/>
                <w:szCs w:val="20"/>
              </w:rPr>
            </w:pPr>
            <w:r w:rsidRPr="00396C22">
              <w:rPr>
                <w:rFonts w:ascii="Times New Roman" w:hAnsi="Times New Roman" w:cs="Times New Roman"/>
                <w:sz w:val="18"/>
                <w:szCs w:val="20"/>
              </w:rPr>
              <w:t>(посада)</w:t>
            </w:r>
          </w:p>
        </w:tc>
        <w:tc>
          <w:tcPr>
            <w:tcW w:w="1667" w:type="pct"/>
          </w:tcPr>
          <w:p w14:paraId="37EF5459" w14:textId="77777777" w:rsidR="00843489" w:rsidRPr="0003111D" w:rsidRDefault="00843489" w:rsidP="005F2B02">
            <w:pPr>
              <w:pStyle w:val="TableTABL"/>
              <w:jc w:val="center"/>
              <w:rPr>
                <w:rFonts w:ascii="Times New Roman" w:hAnsi="Times New Roman" w:cs="Times New Roman"/>
                <w:spacing w:val="0"/>
                <w:sz w:val="24"/>
                <w:szCs w:val="24"/>
              </w:rPr>
            </w:pPr>
            <w:r w:rsidRPr="0003111D">
              <w:rPr>
                <w:rFonts w:ascii="Times New Roman" w:hAnsi="Times New Roman" w:cs="Times New Roman"/>
                <w:spacing w:val="0"/>
                <w:sz w:val="24"/>
                <w:szCs w:val="24"/>
              </w:rPr>
              <w:t>_______________________________</w:t>
            </w:r>
          </w:p>
          <w:p w14:paraId="7383B66B" w14:textId="77777777" w:rsidR="00843489" w:rsidRPr="00396C22" w:rsidRDefault="00843489" w:rsidP="005F2B02">
            <w:pPr>
              <w:pStyle w:val="StrokeCh6"/>
              <w:suppressAutoHyphens/>
              <w:rPr>
                <w:rFonts w:ascii="Times New Roman" w:hAnsi="Times New Roman" w:cs="Times New Roman"/>
                <w:w w:val="100"/>
                <w:sz w:val="18"/>
                <w:szCs w:val="18"/>
              </w:rPr>
            </w:pPr>
            <w:r w:rsidRPr="00396C22">
              <w:rPr>
                <w:rFonts w:ascii="Times New Roman" w:hAnsi="Times New Roman" w:cs="Times New Roman"/>
                <w:w w:val="100"/>
                <w:sz w:val="18"/>
                <w:szCs w:val="18"/>
              </w:rPr>
              <w:t>(місце для накладання електронного підпису</w:t>
            </w:r>
            <w:r>
              <w:rPr>
                <w:rFonts w:ascii="Times New Roman" w:hAnsi="Times New Roman" w:cs="Times New Roman"/>
                <w:w w:val="100"/>
                <w:sz w:val="18"/>
                <w:szCs w:val="18"/>
              </w:rPr>
              <w:t xml:space="preserve"> </w:t>
            </w:r>
            <w:r>
              <w:rPr>
                <w:rFonts w:ascii="Times New Roman" w:hAnsi="Times New Roman" w:cs="Times New Roman"/>
                <w:w w:val="100"/>
                <w:sz w:val="18"/>
                <w:szCs w:val="18"/>
              </w:rPr>
              <w:br/>
              <w:t>уповноваженої особи емітента/</w:t>
            </w:r>
            <w:r w:rsidRPr="00396C22">
              <w:rPr>
                <w:rFonts w:ascii="Times New Roman" w:hAnsi="Times New Roman" w:cs="Times New Roman"/>
                <w:w w:val="100"/>
                <w:sz w:val="18"/>
                <w:szCs w:val="18"/>
              </w:rPr>
              <w:t>особи, яка надає забезпечення, що базується на кваліфікованому сертифікаті відкритого ключа)</w:t>
            </w:r>
          </w:p>
        </w:tc>
        <w:tc>
          <w:tcPr>
            <w:tcW w:w="1667" w:type="pct"/>
          </w:tcPr>
          <w:p w14:paraId="1EFA09C7" w14:textId="77777777" w:rsidR="00843489" w:rsidRPr="00BE42D0" w:rsidRDefault="00843489" w:rsidP="005F2B02">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Мірецький Ілля Борисович</w:t>
            </w:r>
            <w:r w:rsidRPr="00BE42D0">
              <w:rPr>
                <w:rFonts w:ascii="Times New Roman" w:hAnsi="Times New Roman" w:cs="Times New Roman"/>
                <w:w w:val="100"/>
                <w:sz w:val="24"/>
                <w:szCs w:val="24"/>
                <w:u w:val="single"/>
              </w:rPr>
              <w:t xml:space="preserve"> </w:t>
            </w:r>
          </w:p>
          <w:p w14:paraId="7955E823" w14:textId="77777777" w:rsidR="00843489" w:rsidRPr="0003111D" w:rsidRDefault="00843489" w:rsidP="005F2B02">
            <w:pPr>
              <w:pStyle w:val="StrokeCh6"/>
              <w:suppressAutoHyphens/>
              <w:rPr>
                <w:rFonts w:ascii="Times New Roman" w:hAnsi="Times New Roman" w:cs="Times New Roman"/>
                <w:w w:val="100"/>
                <w:sz w:val="20"/>
                <w:szCs w:val="20"/>
              </w:rPr>
            </w:pPr>
            <w:r w:rsidRPr="00396C22">
              <w:rPr>
                <w:rFonts w:ascii="Times New Roman" w:hAnsi="Times New Roman" w:cs="Times New Roman"/>
                <w:w w:val="100"/>
                <w:sz w:val="18"/>
                <w:szCs w:val="20"/>
              </w:rPr>
              <w:t xml:space="preserve">(прізвище та ініціали керівника </w:t>
            </w:r>
            <w:r w:rsidRPr="00396C22">
              <w:rPr>
                <w:rFonts w:ascii="Times New Roman" w:hAnsi="Times New Roman" w:cs="Times New Roman"/>
                <w:w w:val="100"/>
                <w:sz w:val="18"/>
                <w:szCs w:val="20"/>
              </w:rPr>
              <w:br/>
              <w:t>або уповноваженої особи)</w:t>
            </w:r>
          </w:p>
        </w:tc>
      </w:tr>
    </w:tbl>
    <w:p w14:paraId="6EB157D6" w14:textId="77777777" w:rsidR="00843489" w:rsidRDefault="00843489" w:rsidP="00843489">
      <w:pPr>
        <w:pStyle w:val="Ch60"/>
        <w:rPr>
          <w:rFonts w:ascii="Times New Roman" w:hAnsi="Times New Roman" w:cs="Times New Roman"/>
          <w:w w:val="100"/>
          <w:sz w:val="24"/>
          <w:szCs w:val="24"/>
        </w:rPr>
      </w:pPr>
    </w:p>
    <w:p w14:paraId="2483A8C0" w14:textId="77777777" w:rsidR="00843489" w:rsidRDefault="00843489" w:rsidP="00843489">
      <w:pPr>
        <w:pStyle w:val="Ch60"/>
        <w:rPr>
          <w:rFonts w:ascii="Times New Roman" w:hAnsi="Times New Roman" w:cs="Times New Roman"/>
          <w:w w:val="100"/>
          <w:sz w:val="24"/>
          <w:szCs w:val="24"/>
        </w:rPr>
      </w:pPr>
      <w:r>
        <w:rPr>
          <w:rFonts w:ascii="Times New Roman" w:hAnsi="Times New Roman" w:cs="Times New Roman"/>
          <w:w w:val="100"/>
          <w:sz w:val="24"/>
          <w:szCs w:val="24"/>
        </w:rPr>
        <w:t>Проміжний</w:t>
      </w:r>
      <w:r w:rsidRPr="00FE0630">
        <w:rPr>
          <w:rFonts w:ascii="Times New Roman" w:hAnsi="Times New Roman" w:cs="Times New Roman"/>
          <w:w w:val="100"/>
          <w:sz w:val="24"/>
          <w:szCs w:val="24"/>
        </w:rPr>
        <w:t xml:space="preserve"> звіт</w:t>
      </w:r>
      <w:r w:rsidRPr="0003111D">
        <w:rPr>
          <w:sz w:val="20"/>
          <w:szCs w:val="20"/>
        </w:rPr>
        <w:t xml:space="preserve"> </w:t>
      </w:r>
      <w:r>
        <w:rPr>
          <w:rFonts w:ascii="Times New Roman" w:hAnsi="Times New Roman" w:cs="Times New Roman"/>
          <w:w w:val="100"/>
          <w:sz w:val="24"/>
          <w:szCs w:val="24"/>
          <w:lang w:val="en-US"/>
        </w:rPr>
        <w:t>ПРИВАТНЕ АКЦIОНЕРНЕ ТОВАРИСТВО "ВГП" ( ідентифікаційний код : 01880724 )</w:t>
      </w:r>
      <w:r w:rsidRPr="00FE0630">
        <w:rPr>
          <w:rFonts w:ascii="Times New Roman" w:hAnsi="Times New Roman" w:cs="Times New Roman"/>
          <w:w w:val="100"/>
          <w:sz w:val="24"/>
          <w:szCs w:val="24"/>
        </w:rPr>
        <w:t xml:space="preserve"> за </w:t>
      </w:r>
      <w:r>
        <w:rPr>
          <w:rFonts w:ascii="Times New Roman" w:hAnsi="Times New Roman" w:cs="Times New Roman"/>
          <w:bCs w:val="0"/>
          <w:w w:val="100"/>
          <w:sz w:val="24"/>
          <w:szCs w:val="24"/>
          <w:lang w:val="en-US"/>
        </w:rPr>
        <w:t>1 квaртал 2026</w:t>
      </w:r>
      <w:r>
        <w:rPr>
          <w:rFonts w:ascii="Times New Roman" w:hAnsi="Times New Roman" w:cs="Times New Roman"/>
          <w:w w:val="100"/>
          <w:sz w:val="24"/>
          <w:szCs w:val="24"/>
        </w:rPr>
        <w:t xml:space="preserve"> ро</w:t>
      </w:r>
      <w:r w:rsidRPr="00FE0630">
        <w:rPr>
          <w:rFonts w:ascii="Times New Roman" w:hAnsi="Times New Roman" w:cs="Times New Roman"/>
          <w:w w:val="100"/>
          <w:sz w:val="24"/>
          <w:szCs w:val="24"/>
        </w:rPr>
        <w:t>к</w:t>
      </w:r>
      <w:r>
        <w:rPr>
          <w:rFonts w:ascii="Times New Roman" w:hAnsi="Times New Roman" w:cs="Times New Roman"/>
          <w:w w:val="100"/>
          <w:sz w:val="24"/>
          <w:szCs w:val="24"/>
        </w:rPr>
        <w:t>у</w:t>
      </w:r>
    </w:p>
    <w:p w14:paraId="69ED98E7" w14:textId="77777777" w:rsidR="00843489" w:rsidRPr="00FE0630" w:rsidRDefault="00843489" w:rsidP="00843489">
      <w:pPr>
        <w:pStyle w:val="Ch60"/>
        <w:rPr>
          <w:rFonts w:ascii="Times New Roman" w:hAnsi="Times New Roman" w:cs="Times New Roman"/>
          <w:w w:val="100"/>
          <w:sz w:val="24"/>
          <w:szCs w:val="24"/>
        </w:rPr>
      </w:pPr>
    </w:p>
    <w:p w14:paraId="5B0FB6E0" w14:textId="77777777" w:rsidR="00843489" w:rsidRDefault="00843489" w:rsidP="00843489">
      <w:pPr>
        <w:pStyle w:val="Ch6"/>
        <w:suppressAutoHyphens/>
        <w:ind w:firstLine="0"/>
        <w:rPr>
          <w:rFonts w:ascii="Times New Roman" w:hAnsi="Times New Roman" w:cs="Times New Roman"/>
          <w:w w:val="100"/>
          <w:sz w:val="24"/>
          <w:szCs w:val="24"/>
          <w:lang w:val="en-US"/>
        </w:rPr>
      </w:pPr>
      <w:r w:rsidRPr="000C526C">
        <w:rPr>
          <w:rFonts w:ascii="Times New Roman" w:hAnsi="Times New Roman" w:cs="Times New Roman"/>
          <w:b/>
          <w:bCs/>
          <w:w w:val="100"/>
          <w:sz w:val="24"/>
          <w:szCs w:val="24"/>
        </w:rPr>
        <w:t>Рішення про затвердження проміжного звіту</w:t>
      </w:r>
      <w:r>
        <w:rPr>
          <w:rFonts w:ascii="Times New Roman" w:hAnsi="Times New Roman" w:cs="Times New Roman"/>
          <w:w w:val="100"/>
          <w:sz w:val="24"/>
          <w:szCs w:val="24"/>
        </w:rPr>
        <w:t xml:space="preserve"> :</w:t>
      </w:r>
      <w:r w:rsidRPr="0003111D">
        <w:rPr>
          <w:sz w:val="20"/>
          <w:szCs w:val="20"/>
          <w:lang w:val="ru-RU"/>
        </w:rPr>
        <w:t xml:space="preserve"> </w:t>
      </w:r>
      <w:r>
        <w:rPr>
          <w:rFonts w:ascii="Times New Roman" w:hAnsi="Times New Roman" w:cs="Times New Roman"/>
          <w:w w:val="100"/>
          <w:sz w:val="24"/>
          <w:szCs w:val="24"/>
          <w:lang w:val="en-US"/>
        </w:rPr>
        <w:t>Рішення наглядової ради емітента</w:t>
      </w:r>
    </w:p>
    <w:p w14:paraId="04E78ADE" w14:textId="77777777" w:rsidR="00843489" w:rsidRPr="00FE0630" w:rsidRDefault="00843489" w:rsidP="00843489">
      <w:pPr>
        <w:pStyle w:val="Ch6"/>
        <w:suppressAutoHyphens/>
        <w:ind w:firstLine="0"/>
        <w:rPr>
          <w:rFonts w:ascii="Times New Roman" w:hAnsi="Times New Roman" w:cs="Times New Roman"/>
          <w:w w:val="100"/>
          <w:sz w:val="24"/>
          <w:szCs w:val="24"/>
        </w:rPr>
      </w:pPr>
      <w:r>
        <w:rPr>
          <w:rFonts w:ascii="Times New Roman" w:hAnsi="Times New Roman" w:cs="Times New Roman"/>
          <w:w w:val="100"/>
          <w:sz w:val="24"/>
          <w:szCs w:val="24"/>
          <w:lang w:val="en-US"/>
        </w:rPr>
        <w:t>Протокол засідання наглядової ради №182 від 27.04.2026р.</w:t>
      </w:r>
    </w:p>
    <w:p w14:paraId="41C711CF" w14:textId="77777777" w:rsidR="00843489" w:rsidRDefault="00843489" w:rsidP="00843489">
      <w:pPr>
        <w:pStyle w:val="Ch62"/>
        <w:suppressAutoHyphens/>
        <w:rPr>
          <w:rFonts w:ascii="Times New Roman" w:hAnsi="Times New Roman" w:cs="Times New Roman"/>
          <w:b/>
          <w:bCs/>
          <w:w w:val="100"/>
          <w:sz w:val="24"/>
          <w:szCs w:val="24"/>
        </w:rPr>
      </w:pPr>
    </w:p>
    <w:p w14:paraId="0D02FDA8" w14:textId="77777777" w:rsidR="00843489" w:rsidRPr="000C526C" w:rsidRDefault="00843489" w:rsidP="00843489">
      <w:pPr>
        <w:pStyle w:val="Ch62"/>
        <w:suppressAutoHyphens/>
        <w:rPr>
          <w:rFonts w:ascii="Times New Roman" w:hAnsi="Times New Roman" w:cs="Times New Roman"/>
          <w:b/>
          <w:bCs/>
          <w:w w:val="100"/>
          <w:sz w:val="24"/>
          <w:szCs w:val="24"/>
        </w:rPr>
      </w:pPr>
      <w:r w:rsidRPr="000C526C">
        <w:rPr>
          <w:rFonts w:ascii="Times New Roman" w:hAnsi="Times New Roman" w:cs="Times New Roman"/>
          <w:b/>
          <w:bCs/>
          <w:w w:val="100"/>
          <w:sz w:val="24"/>
          <w:szCs w:val="24"/>
        </w:rPr>
        <w:t xml:space="preserve">Особа, яка здійснює діяльність з оприлюднення регульованої інформації: </w:t>
      </w:r>
    </w:p>
    <w:p w14:paraId="46C9C623" w14:textId="77777777" w:rsidR="00843489" w:rsidRDefault="00843489" w:rsidP="00843489">
      <w:pPr>
        <w:pStyle w:val="Ch62"/>
        <w:suppressAutoHyphens/>
        <w:rPr>
          <w:rFonts w:ascii="Times New Roman" w:hAnsi="Times New Roman" w:cs="Times New Roman"/>
          <w:b/>
          <w:bCs/>
          <w:w w:val="100"/>
          <w:sz w:val="24"/>
          <w:szCs w:val="24"/>
        </w:rPr>
      </w:pPr>
      <w:r>
        <w:rPr>
          <w:rFonts w:ascii="Times New Roman" w:hAnsi="Times New Roman" w:cs="Times New Roman"/>
          <w:w w:val="100"/>
          <w:sz w:val="24"/>
          <w:szCs w:val="24"/>
          <w:lang w:val="en-US"/>
        </w:rPr>
        <w:t xml:space="preserve"> </w:t>
      </w:r>
    </w:p>
    <w:p w14:paraId="45C2F7B8" w14:textId="77777777" w:rsidR="00843489" w:rsidRPr="000C526C" w:rsidRDefault="00843489" w:rsidP="00843489">
      <w:pPr>
        <w:pStyle w:val="Ch62"/>
        <w:suppressAutoHyphens/>
        <w:rPr>
          <w:rFonts w:ascii="Times New Roman" w:hAnsi="Times New Roman" w:cs="Times New Roman"/>
          <w:b/>
          <w:bCs/>
          <w:w w:val="100"/>
          <w:sz w:val="24"/>
          <w:szCs w:val="24"/>
        </w:rPr>
      </w:pPr>
      <w:r w:rsidRPr="000C526C">
        <w:rPr>
          <w:rFonts w:ascii="Times New Roman" w:hAnsi="Times New Roman" w:cs="Times New Roman"/>
          <w:b/>
          <w:bCs/>
          <w:w w:val="100"/>
          <w:sz w:val="24"/>
          <w:szCs w:val="24"/>
        </w:rPr>
        <w:t xml:space="preserve">Особа, яка здійснює подання звітності та/або звітних даних до Національної комісії з цінних паперів та фондового ринку: </w:t>
      </w:r>
    </w:p>
    <w:p w14:paraId="63A620DD" w14:textId="77777777" w:rsidR="00843489" w:rsidRDefault="00843489" w:rsidP="00843489">
      <w:pPr>
        <w:pStyle w:val="Ch6"/>
        <w:suppressAutoHyphens/>
        <w:ind w:firstLine="0"/>
        <w:rPr>
          <w:rFonts w:ascii="Times New Roman" w:hAnsi="Times New Roman" w:cs="Times New Roman"/>
          <w:w w:val="100"/>
          <w:sz w:val="24"/>
          <w:szCs w:val="24"/>
          <w:lang w:val="en-US"/>
        </w:rPr>
      </w:pPr>
      <w:r>
        <w:rPr>
          <w:rFonts w:ascii="Times New Roman" w:hAnsi="Times New Roman" w:cs="Times New Roman"/>
          <w:w w:val="100"/>
          <w:sz w:val="24"/>
          <w:szCs w:val="24"/>
          <w:lang w:val="en-US"/>
        </w:rPr>
        <w:t>Державна установа "Агентство з розвитку інфраструктури фондового ринку України"</w:t>
      </w:r>
    </w:p>
    <w:p w14:paraId="7747A203" w14:textId="77777777" w:rsidR="00843489" w:rsidRDefault="00843489" w:rsidP="00843489">
      <w:pPr>
        <w:pStyle w:val="Ch6"/>
        <w:suppressAutoHyphens/>
        <w:ind w:firstLine="0"/>
        <w:rPr>
          <w:rFonts w:ascii="Times New Roman" w:hAnsi="Times New Roman" w:cs="Times New Roman"/>
          <w:w w:val="100"/>
          <w:sz w:val="24"/>
          <w:szCs w:val="24"/>
          <w:lang w:val="en-US"/>
        </w:rPr>
      </w:pPr>
      <w:r>
        <w:rPr>
          <w:rFonts w:ascii="Times New Roman" w:hAnsi="Times New Roman" w:cs="Times New Roman"/>
          <w:w w:val="100"/>
          <w:sz w:val="24"/>
          <w:szCs w:val="24"/>
          <w:lang w:val="en-US"/>
        </w:rPr>
        <w:t xml:space="preserve">Ідентифікаційний код юридичної </w:t>
      </w:r>
      <w:proofErr w:type="gramStart"/>
      <w:r>
        <w:rPr>
          <w:rFonts w:ascii="Times New Roman" w:hAnsi="Times New Roman" w:cs="Times New Roman"/>
          <w:w w:val="100"/>
          <w:sz w:val="24"/>
          <w:szCs w:val="24"/>
          <w:lang w:val="en-US"/>
        </w:rPr>
        <w:t>особи :</w:t>
      </w:r>
      <w:proofErr w:type="gramEnd"/>
      <w:r>
        <w:rPr>
          <w:rFonts w:ascii="Times New Roman" w:hAnsi="Times New Roman" w:cs="Times New Roman"/>
          <w:w w:val="100"/>
          <w:sz w:val="24"/>
          <w:szCs w:val="24"/>
          <w:lang w:val="en-US"/>
        </w:rPr>
        <w:t xml:space="preserve"> 21676262</w:t>
      </w:r>
    </w:p>
    <w:p w14:paraId="121F443B" w14:textId="77777777" w:rsidR="00843489" w:rsidRDefault="00843489" w:rsidP="00843489">
      <w:pPr>
        <w:pStyle w:val="Ch6"/>
        <w:suppressAutoHyphens/>
        <w:ind w:firstLine="0"/>
        <w:rPr>
          <w:rFonts w:ascii="Times New Roman" w:hAnsi="Times New Roman" w:cs="Times New Roman"/>
          <w:w w:val="100"/>
          <w:sz w:val="24"/>
          <w:szCs w:val="24"/>
          <w:lang w:val="en-US"/>
        </w:rPr>
      </w:pPr>
      <w:r>
        <w:rPr>
          <w:rFonts w:ascii="Times New Roman" w:hAnsi="Times New Roman" w:cs="Times New Roman"/>
          <w:w w:val="100"/>
          <w:sz w:val="24"/>
          <w:szCs w:val="24"/>
          <w:lang w:val="en-US"/>
        </w:rPr>
        <w:t xml:space="preserve">Країна </w:t>
      </w:r>
      <w:proofErr w:type="gramStart"/>
      <w:r>
        <w:rPr>
          <w:rFonts w:ascii="Times New Roman" w:hAnsi="Times New Roman" w:cs="Times New Roman"/>
          <w:w w:val="100"/>
          <w:sz w:val="24"/>
          <w:szCs w:val="24"/>
          <w:lang w:val="en-US"/>
        </w:rPr>
        <w:t>реєстрації :</w:t>
      </w:r>
      <w:proofErr w:type="gramEnd"/>
      <w:r>
        <w:rPr>
          <w:rFonts w:ascii="Times New Roman" w:hAnsi="Times New Roman" w:cs="Times New Roman"/>
          <w:w w:val="100"/>
          <w:sz w:val="24"/>
          <w:szCs w:val="24"/>
          <w:lang w:val="en-US"/>
        </w:rPr>
        <w:t xml:space="preserve"> Україна</w:t>
      </w:r>
    </w:p>
    <w:p w14:paraId="548937B7" w14:textId="77777777" w:rsidR="00843489" w:rsidRDefault="00843489" w:rsidP="00843489">
      <w:pPr>
        <w:pStyle w:val="Ch6"/>
        <w:suppressAutoHyphens/>
        <w:ind w:firstLine="0"/>
        <w:rPr>
          <w:rFonts w:ascii="Times New Roman" w:hAnsi="Times New Roman" w:cs="Times New Roman"/>
          <w:w w:val="100"/>
          <w:sz w:val="24"/>
          <w:szCs w:val="24"/>
        </w:rPr>
      </w:pPr>
      <w:r>
        <w:rPr>
          <w:rFonts w:ascii="Times New Roman" w:hAnsi="Times New Roman" w:cs="Times New Roman"/>
          <w:w w:val="100"/>
          <w:sz w:val="24"/>
          <w:szCs w:val="24"/>
          <w:lang w:val="en-US"/>
        </w:rPr>
        <w:t xml:space="preserve">Номер </w:t>
      </w:r>
      <w:proofErr w:type="gramStart"/>
      <w:r>
        <w:rPr>
          <w:rFonts w:ascii="Times New Roman" w:hAnsi="Times New Roman" w:cs="Times New Roman"/>
          <w:w w:val="100"/>
          <w:sz w:val="24"/>
          <w:szCs w:val="24"/>
          <w:lang w:val="en-US"/>
        </w:rPr>
        <w:t>свідоцтва :</w:t>
      </w:r>
      <w:proofErr w:type="gramEnd"/>
      <w:r>
        <w:rPr>
          <w:rFonts w:ascii="Times New Roman" w:hAnsi="Times New Roman" w:cs="Times New Roman"/>
          <w:w w:val="100"/>
          <w:sz w:val="24"/>
          <w:szCs w:val="24"/>
          <w:lang w:val="en-US"/>
        </w:rPr>
        <w:t xml:space="preserve"> DR/00002/ARM</w:t>
      </w:r>
    </w:p>
    <w:p w14:paraId="2F2B4EBC" w14:textId="77777777" w:rsidR="00843489" w:rsidRPr="000C526C" w:rsidRDefault="00843489" w:rsidP="00843489">
      <w:pPr>
        <w:pStyle w:val="Ch6"/>
        <w:suppressAutoHyphens/>
        <w:spacing w:before="113"/>
        <w:ind w:firstLine="0"/>
        <w:rPr>
          <w:rFonts w:ascii="Times New Roman" w:hAnsi="Times New Roman" w:cs="Times New Roman"/>
          <w:b/>
          <w:bCs/>
          <w:w w:val="100"/>
          <w:sz w:val="24"/>
          <w:szCs w:val="24"/>
        </w:rPr>
      </w:pPr>
      <w:r w:rsidRPr="000C526C">
        <w:rPr>
          <w:rFonts w:ascii="Times New Roman" w:hAnsi="Times New Roman" w:cs="Times New Roman"/>
          <w:b/>
          <w:bCs/>
          <w:w w:val="100"/>
          <w:sz w:val="24"/>
          <w:szCs w:val="24"/>
        </w:rPr>
        <w:t>Дані про дату та місце оприлюднення проміжної інформації:</w:t>
      </w:r>
    </w:p>
    <w:p w14:paraId="2B784150" w14:textId="77777777" w:rsidR="00843489" w:rsidRPr="00FE0630" w:rsidRDefault="00843489" w:rsidP="00843489">
      <w:pPr>
        <w:pStyle w:val="Ch6"/>
        <w:suppressAutoHyphens/>
        <w:spacing w:before="113"/>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3444"/>
        <w:gridCol w:w="4282"/>
        <w:gridCol w:w="2195"/>
      </w:tblGrid>
      <w:tr w:rsidR="00843489" w:rsidRPr="0003111D" w14:paraId="589AC05E" w14:textId="77777777" w:rsidTr="005F2B02">
        <w:trPr>
          <w:trHeight w:val="60"/>
        </w:trPr>
        <w:tc>
          <w:tcPr>
            <w:tcW w:w="1736" w:type="pct"/>
          </w:tcPr>
          <w:p w14:paraId="3F6E6AB0" w14:textId="77777777" w:rsidR="00843489" w:rsidRPr="0003111D" w:rsidRDefault="00843489" w:rsidP="005F2B02">
            <w:pPr>
              <w:pStyle w:val="Ch6"/>
              <w:suppressAutoHyphens/>
              <w:ind w:firstLine="0"/>
              <w:jc w:val="left"/>
              <w:rPr>
                <w:rFonts w:ascii="Times New Roman" w:hAnsi="Times New Roman" w:cs="Times New Roman"/>
                <w:w w:val="100"/>
                <w:sz w:val="24"/>
                <w:szCs w:val="24"/>
              </w:rPr>
            </w:pPr>
            <w:r>
              <w:rPr>
                <w:rFonts w:ascii="Times New Roman" w:hAnsi="Times New Roman" w:cs="Times New Roman"/>
                <w:w w:val="100"/>
                <w:sz w:val="24"/>
                <w:szCs w:val="24"/>
              </w:rPr>
              <w:t>Проміжну</w:t>
            </w:r>
            <w:r w:rsidRPr="0003111D">
              <w:rPr>
                <w:rFonts w:ascii="Times New Roman" w:hAnsi="Times New Roman" w:cs="Times New Roman"/>
                <w:w w:val="100"/>
                <w:sz w:val="24"/>
                <w:szCs w:val="24"/>
              </w:rPr>
              <w:t xml:space="preserve"> інформацію розміщено на власному вебсайті емітента</w:t>
            </w:r>
          </w:p>
        </w:tc>
        <w:tc>
          <w:tcPr>
            <w:tcW w:w="2158" w:type="pct"/>
          </w:tcPr>
          <w:p w14:paraId="09FFA680" w14:textId="77777777" w:rsidR="00843489" w:rsidRPr="00BE42D0" w:rsidRDefault="00843489" w:rsidP="005F2B02">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https://ruta.ua/shareholders/</w:t>
            </w:r>
            <w:r w:rsidRPr="00BE42D0">
              <w:rPr>
                <w:rFonts w:ascii="Times New Roman" w:hAnsi="Times New Roman" w:cs="Times New Roman"/>
                <w:w w:val="100"/>
                <w:sz w:val="24"/>
                <w:szCs w:val="24"/>
                <w:u w:val="single"/>
              </w:rPr>
              <w:t xml:space="preserve"> </w:t>
            </w:r>
          </w:p>
          <w:p w14:paraId="2FA337B2" w14:textId="77777777" w:rsidR="00843489" w:rsidRPr="0003111D" w:rsidRDefault="00843489" w:rsidP="005F2B02">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(URL-адреса вебсайту)</w:t>
            </w:r>
          </w:p>
        </w:tc>
        <w:tc>
          <w:tcPr>
            <w:tcW w:w="1106" w:type="pct"/>
          </w:tcPr>
          <w:p w14:paraId="239C6E2C" w14:textId="77777777" w:rsidR="00843489" w:rsidRPr="00BE42D0" w:rsidRDefault="00843489" w:rsidP="005F2B02">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28.04.2026</w:t>
            </w:r>
            <w:r w:rsidRPr="00BE42D0">
              <w:rPr>
                <w:rFonts w:ascii="Times New Roman" w:hAnsi="Times New Roman" w:cs="Times New Roman"/>
                <w:w w:val="100"/>
                <w:sz w:val="24"/>
                <w:szCs w:val="24"/>
                <w:u w:val="single"/>
              </w:rPr>
              <w:t xml:space="preserve"> </w:t>
            </w:r>
          </w:p>
          <w:p w14:paraId="433B64E7" w14:textId="77777777" w:rsidR="00843489" w:rsidRPr="0003111D" w:rsidRDefault="00843489" w:rsidP="005F2B02">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w:t>
            </w:r>
          </w:p>
        </w:tc>
      </w:tr>
    </w:tbl>
    <w:p w14:paraId="43D2B6CE" w14:textId="77777777" w:rsidR="00843489" w:rsidRDefault="00843489" w:rsidP="00843489">
      <w:pPr>
        <w:sectPr w:rsidR="00843489" w:rsidSect="00843489">
          <w:headerReference w:type="even" r:id="rId6"/>
          <w:headerReference w:type="default" r:id="rId7"/>
          <w:footerReference w:type="even" r:id="rId8"/>
          <w:footerReference w:type="default" r:id="rId9"/>
          <w:headerReference w:type="first" r:id="rId10"/>
          <w:footerReference w:type="first" r:id="rId11"/>
          <w:pgSz w:w="11906" w:h="16838"/>
          <w:pgMar w:top="340" w:right="567" w:bottom="340" w:left="1418" w:header="709" w:footer="709" w:gutter="0"/>
          <w:cols w:space="708"/>
          <w:docGrid w:linePitch="360"/>
        </w:sectPr>
      </w:pPr>
    </w:p>
    <w:p w14:paraId="05BBE2D1" w14:textId="77777777" w:rsidR="00843489" w:rsidRDefault="00843489" w:rsidP="00843489"/>
    <w:p w14:paraId="7F5D4644" w14:textId="77777777" w:rsidR="00843489" w:rsidRPr="00843489" w:rsidRDefault="00843489" w:rsidP="00843489">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hAnsi="Times New Roman"/>
          <w:b/>
          <w:bCs/>
          <w:color w:val="000000"/>
          <w:sz w:val="24"/>
          <w:szCs w:val="24"/>
        </w:rPr>
      </w:pPr>
      <w:r w:rsidRPr="00843489">
        <w:rPr>
          <w:rFonts w:ascii="Times New Roman" w:hAnsi="Times New Roman"/>
          <w:b/>
          <w:bCs/>
          <w:color w:val="000000"/>
          <w:sz w:val="24"/>
          <w:szCs w:val="24"/>
        </w:rPr>
        <w:t>Пояснення щодо розкриття інформації</w:t>
      </w:r>
    </w:p>
    <w:p w14:paraId="385D9FBB" w14:textId="77777777" w:rsidR="00843489" w:rsidRPr="00843489" w:rsidRDefault="00843489" w:rsidP="00843489">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14:paraId="7AC59AAD"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"Iнформацiя щодо усiх випускiв цiнних паперiв, за якими надається забезпечення (якщо рiчний звiт подається особою, яка надає забезпечення (незалежно вiд того, чи є особа емiтентом)", що міститься в главі 1 розділу І Проміжного </w:t>
      </w:r>
      <w:proofErr w:type="gramStart"/>
      <w:r w:rsidRPr="00843489">
        <w:rPr>
          <w:rFonts w:ascii="Times New Roman" w:hAnsi="Times New Roman"/>
          <w:sz w:val="20"/>
          <w:szCs w:val="20"/>
          <w:lang w:val="en-US"/>
        </w:rPr>
        <w:t>звіту  (</w:t>
      </w:r>
      <w:proofErr w:type="gramEnd"/>
      <w:r w:rsidRPr="00843489">
        <w:rPr>
          <w:rFonts w:ascii="Times New Roman" w:hAnsi="Times New Roman"/>
          <w:sz w:val="20"/>
          <w:szCs w:val="20"/>
          <w:lang w:val="en-US"/>
        </w:rPr>
        <w:t>далі - Звіт), не розкрита особою у складі проміжного звіту через те, що цей звіт подає не особа, яка надає забезпечення.</w:t>
      </w:r>
    </w:p>
    <w:p w14:paraId="09CBE593"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"Iнформацiя щодо всiх осiб, якi на дають забезпечення за його зобов'язаннями (якщо за зобов'язаннями емiтента надаються забезпечення)", що мітститься в главі 1 розділу І Звіту, не розкрита особою у складі проміжного звіту через те, що за зобов'язаннями емітента не надаються забезпечення.</w:t>
      </w:r>
    </w:p>
    <w:p w14:paraId="6E32DC4A"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"Iнформацiя про рейтингове агентство", що міститься в главі 1 розділу І Звіту, не розкрита особою у складі проміжного звіту через те, що за звітний період емітент не проводив рейтингову оцінку свого кредитного рейтингу або його цінних паперів.</w:t>
      </w:r>
    </w:p>
    <w:p w14:paraId="303A0350"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"Iнформацiя про судовi справи", що міститься в главі 1 розділу І, не розкрита особою у складі Звіту через те, що особа не мала судових </w:t>
      </w:r>
      <w:proofErr w:type="gramStart"/>
      <w:r w:rsidRPr="00843489">
        <w:rPr>
          <w:rFonts w:ascii="Times New Roman" w:hAnsi="Times New Roman"/>
          <w:sz w:val="20"/>
          <w:szCs w:val="20"/>
          <w:lang w:val="en-US"/>
        </w:rPr>
        <w:t>справ ,</w:t>
      </w:r>
      <w:proofErr w:type="gramEnd"/>
      <w:r w:rsidRPr="00843489">
        <w:rPr>
          <w:rFonts w:ascii="Times New Roman" w:hAnsi="Times New Roman"/>
          <w:sz w:val="20"/>
          <w:szCs w:val="20"/>
          <w:lang w:val="en-US"/>
        </w:rPr>
        <w:t xml:space="preserve"> за якими розглядаються позовні вимоги у розмірі на суму 1 та більше відсотків активів особи або дочірнього підприємства станом на початок </w:t>
      </w:r>
      <w:proofErr w:type="gramStart"/>
      <w:r w:rsidRPr="00843489">
        <w:rPr>
          <w:rFonts w:ascii="Times New Roman" w:hAnsi="Times New Roman"/>
          <w:sz w:val="20"/>
          <w:szCs w:val="20"/>
          <w:lang w:val="en-US"/>
        </w:rPr>
        <w:t>I  кварталу</w:t>
      </w:r>
      <w:proofErr w:type="gramEnd"/>
      <w:r w:rsidRPr="00843489">
        <w:rPr>
          <w:rFonts w:ascii="Times New Roman" w:hAnsi="Times New Roman"/>
          <w:sz w:val="20"/>
          <w:szCs w:val="20"/>
          <w:lang w:val="en-US"/>
        </w:rPr>
        <w:t xml:space="preserve"> 2026 року, стороною в яких виступає особа, її дочірні підприємства, посадові особи.</w:t>
      </w:r>
    </w:p>
    <w:p w14:paraId="3C9DD46D"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"Iнформацiя про штрафнi санкцiї щодо особи", що міститься в главі 1 розділу І Звіту, не розкрита особою у складі цього Звіту через те, що протягом звітного періоду особа не мала штрафних санкцій.</w:t>
      </w:r>
    </w:p>
    <w:p w14:paraId="0DEB3490"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"Iнформацiя про володіння посадовими особами емітента акціями особи", що міститься в главі </w:t>
      </w:r>
      <w:proofErr w:type="gramStart"/>
      <w:r w:rsidRPr="00843489">
        <w:rPr>
          <w:rFonts w:ascii="Times New Roman" w:hAnsi="Times New Roman"/>
          <w:sz w:val="20"/>
          <w:szCs w:val="20"/>
          <w:lang w:val="en-US"/>
        </w:rPr>
        <w:t>2  розділу</w:t>
      </w:r>
      <w:proofErr w:type="gramEnd"/>
      <w:r w:rsidRPr="00843489">
        <w:rPr>
          <w:rFonts w:ascii="Times New Roman" w:hAnsi="Times New Roman"/>
          <w:sz w:val="20"/>
          <w:szCs w:val="20"/>
          <w:lang w:val="en-US"/>
        </w:rPr>
        <w:t xml:space="preserve"> І Звіту, не розкрита особою у складі цього звіту через те, що посадові особи акціями емітента не володіють.</w:t>
      </w:r>
    </w:p>
    <w:p w14:paraId="134C3F6C"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"Інформація щодо отриманих ліцензій", що міститься в главі 4 розділу І Звіту, не наводиться, </w:t>
      </w:r>
      <w:proofErr w:type="gramStart"/>
      <w:r w:rsidRPr="00843489">
        <w:rPr>
          <w:rFonts w:ascii="Times New Roman" w:hAnsi="Times New Roman"/>
          <w:sz w:val="20"/>
          <w:szCs w:val="20"/>
          <w:lang w:val="en-US"/>
        </w:rPr>
        <w:t>оскільки  Товариство</w:t>
      </w:r>
      <w:proofErr w:type="gramEnd"/>
      <w:r w:rsidRPr="00843489">
        <w:rPr>
          <w:rFonts w:ascii="Times New Roman" w:hAnsi="Times New Roman"/>
          <w:sz w:val="20"/>
          <w:szCs w:val="20"/>
          <w:lang w:val="en-US"/>
        </w:rPr>
        <w:t xml:space="preserve"> протягом звітного періоду лцензій не мало та не отримувало.</w:t>
      </w:r>
    </w:p>
    <w:p w14:paraId="6F29D42B"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"Iнформацiя про зобов'язання та забезпечення емiтента" (міститься в розділі І глава 4 цього Звіту) не містить інформацію </w:t>
      </w:r>
      <w:proofErr w:type="gramStart"/>
      <w:r w:rsidRPr="00843489">
        <w:rPr>
          <w:rFonts w:ascii="Times New Roman" w:hAnsi="Times New Roman"/>
          <w:sz w:val="20"/>
          <w:szCs w:val="20"/>
          <w:lang w:val="en-US"/>
        </w:rPr>
        <w:t>про  відсоток</w:t>
      </w:r>
      <w:proofErr w:type="gramEnd"/>
      <w:r w:rsidRPr="00843489">
        <w:rPr>
          <w:rFonts w:ascii="Times New Roman" w:hAnsi="Times New Roman"/>
          <w:sz w:val="20"/>
          <w:szCs w:val="20"/>
          <w:lang w:val="en-US"/>
        </w:rPr>
        <w:t xml:space="preserve"> за користування коштами (відсоток річних) в частині розкриття кредитів банку, оскільки відсоткова ставка в євро є змiнною i становить 12M Euribor + 1,10% та 12M Euribor + 1,55%, за користування коштами в грн - 17%. При розрахунку % ставки для кредитів в євро застосовується індикативна процентна ставка 12M Euribor, зафіксована у перший банківський день місяця, в якому був виданий транш.</w:t>
      </w:r>
    </w:p>
    <w:p w14:paraId="32BD6FD5"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"Iнформацiя про зобов'язання та забезпечення емiтента" (міститься в розділі І глава 4 цього Звіту) не містить інформацію </w:t>
      </w:r>
      <w:proofErr w:type="gramStart"/>
      <w:r w:rsidRPr="00843489">
        <w:rPr>
          <w:rFonts w:ascii="Times New Roman" w:hAnsi="Times New Roman"/>
          <w:sz w:val="20"/>
          <w:szCs w:val="20"/>
          <w:lang w:val="en-US"/>
        </w:rPr>
        <w:t>про  дату</w:t>
      </w:r>
      <w:proofErr w:type="gramEnd"/>
      <w:r w:rsidRPr="00843489">
        <w:rPr>
          <w:rFonts w:ascii="Times New Roman" w:hAnsi="Times New Roman"/>
          <w:sz w:val="20"/>
          <w:szCs w:val="20"/>
          <w:lang w:val="en-US"/>
        </w:rPr>
        <w:t xml:space="preserve"> виникнення та дату погашень податкових зобов'язань, оскільки зобов'язання, що обліковуються на балансі станом на 31.03.2026, виникли та будуть погашені в різні дати.</w:t>
      </w:r>
    </w:p>
    <w:p w14:paraId="2877FBBF"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"Iнформацiя про зобов'язання та забезпечення емiтента" (міститься в розділі І глава 4 цього Звіту) не містить інформацію </w:t>
      </w:r>
      <w:proofErr w:type="gramStart"/>
      <w:r w:rsidRPr="00843489">
        <w:rPr>
          <w:rFonts w:ascii="Times New Roman" w:hAnsi="Times New Roman"/>
          <w:sz w:val="20"/>
          <w:szCs w:val="20"/>
          <w:lang w:val="en-US"/>
        </w:rPr>
        <w:t>про  дату</w:t>
      </w:r>
      <w:proofErr w:type="gramEnd"/>
      <w:r w:rsidRPr="00843489">
        <w:rPr>
          <w:rFonts w:ascii="Times New Roman" w:hAnsi="Times New Roman"/>
          <w:sz w:val="20"/>
          <w:szCs w:val="20"/>
          <w:lang w:val="en-US"/>
        </w:rPr>
        <w:t xml:space="preserve"> виникнення та </w:t>
      </w:r>
      <w:proofErr w:type="gramStart"/>
      <w:r w:rsidRPr="00843489">
        <w:rPr>
          <w:rFonts w:ascii="Times New Roman" w:hAnsi="Times New Roman"/>
          <w:sz w:val="20"/>
          <w:szCs w:val="20"/>
          <w:lang w:val="en-US"/>
        </w:rPr>
        <w:t>дату  погашення</w:t>
      </w:r>
      <w:proofErr w:type="gramEnd"/>
      <w:r w:rsidRPr="00843489">
        <w:rPr>
          <w:rFonts w:ascii="Times New Roman" w:hAnsi="Times New Roman"/>
          <w:sz w:val="20"/>
          <w:szCs w:val="20"/>
          <w:lang w:val="en-US"/>
        </w:rPr>
        <w:t xml:space="preserve"> в рядку "Інші зобов'язання та забезпечення", оскільки включає в себе різні зобов'язання та забезпечення з різними датами виникнення та термінами погашення.</w:t>
      </w:r>
    </w:p>
    <w:p w14:paraId="1E019F29"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Глава 5 розділу І "Вiдомостi про участь в iнших юридичних особах" не розкрита особою у складі </w:t>
      </w:r>
      <w:proofErr w:type="gramStart"/>
      <w:r w:rsidRPr="00843489">
        <w:rPr>
          <w:rFonts w:ascii="Times New Roman" w:hAnsi="Times New Roman"/>
          <w:sz w:val="20"/>
          <w:szCs w:val="20"/>
          <w:lang w:val="en-US"/>
        </w:rPr>
        <w:t>проміжного  звіту</w:t>
      </w:r>
      <w:proofErr w:type="gramEnd"/>
      <w:r w:rsidRPr="00843489">
        <w:rPr>
          <w:rFonts w:ascii="Times New Roman" w:hAnsi="Times New Roman"/>
          <w:sz w:val="20"/>
          <w:szCs w:val="20"/>
          <w:lang w:val="en-US"/>
        </w:rPr>
        <w:t xml:space="preserve"> через те, що протягом звітного періоду та на кінець звітного періоду особа не мала участі в інших юридичних особах.</w:t>
      </w:r>
    </w:p>
    <w:p w14:paraId="3F43BA64"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Глава 6 розділу І "Відокремлені підрозділи" не розкрита особою у складі </w:t>
      </w:r>
      <w:proofErr w:type="gramStart"/>
      <w:r w:rsidRPr="00843489">
        <w:rPr>
          <w:rFonts w:ascii="Times New Roman" w:hAnsi="Times New Roman"/>
          <w:sz w:val="20"/>
          <w:szCs w:val="20"/>
          <w:lang w:val="en-US"/>
        </w:rPr>
        <w:t>проміжного  звіту</w:t>
      </w:r>
      <w:proofErr w:type="gramEnd"/>
      <w:r w:rsidRPr="00843489">
        <w:rPr>
          <w:rFonts w:ascii="Times New Roman" w:hAnsi="Times New Roman"/>
          <w:sz w:val="20"/>
          <w:szCs w:val="20"/>
          <w:lang w:val="en-US"/>
        </w:rPr>
        <w:t xml:space="preserve"> через те, що протягом звітного періоду та на кінець звітного періоду особа не мала відокремлених підрозділів.</w:t>
      </w:r>
    </w:p>
    <w:p w14:paraId="245267A5"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"Утонення щодо наявностi обмежень за акцiями", що міститься в главі 1 розділу ІІ, не розкрита особою у складі проміжного звіту через те, що на кінець звітного періоду особа не мала обмежень за акцiями.</w:t>
      </w:r>
    </w:p>
    <w:p w14:paraId="085EEC34"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"Iнформацiя про облiгацiї", що міститься в главі 1 розділу ІІ Звіту, не розкрита особою у складі цього Звіту через те, що протягом звітного періоду та на кінець звітного періоду особа не мала зареєстрованих випусків облігацій.</w:t>
      </w:r>
    </w:p>
    <w:p w14:paraId="3C983067"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"Iнформацiя про iншi цiннi папери", що міститься в главі 1 розділу ІІ </w:t>
      </w:r>
      <w:proofErr w:type="gramStart"/>
      <w:r w:rsidRPr="00843489">
        <w:rPr>
          <w:rFonts w:ascii="Times New Roman" w:hAnsi="Times New Roman"/>
          <w:sz w:val="20"/>
          <w:szCs w:val="20"/>
          <w:lang w:val="en-US"/>
        </w:rPr>
        <w:t>Звіту,  не</w:t>
      </w:r>
      <w:proofErr w:type="gramEnd"/>
      <w:r w:rsidRPr="00843489">
        <w:rPr>
          <w:rFonts w:ascii="Times New Roman" w:hAnsi="Times New Roman"/>
          <w:sz w:val="20"/>
          <w:szCs w:val="20"/>
          <w:lang w:val="en-US"/>
        </w:rPr>
        <w:t xml:space="preserve"> розкрита особою у складі цього Звіту через те, що протягом звітного періоду та на кінець звітного періоду особа не мала зареєстрованих випусків інших цінних паперів, крім акцій.</w:t>
      </w:r>
    </w:p>
    <w:p w14:paraId="3585AB06"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"Iнформацiя про деривативнi цiннi папери", що міститься в главі 1 розділу ІІ </w:t>
      </w:r>
      <w:proofErr w:type="gramStart"/>
      <w:r w:rsidRPr="00843489">
        <w:rPr>
          <w:rFonts w:ascii="Times New Roman" w:hAnsi="Times New Roman"/>
          <w:sz w:val="20"/>
          <w:szCs w:val="20"/>
          <w:lang w:val="en-US"/>
        </w:rPr>
        <w:t>Звіту,  не</w:t>
      </w:r>
      <w:proofErr w:type="gramEnd"/>
      <w:r w:rsidRPr="00843489">
        <w:rPr>
          <w:rFonts w:ascii="Times New Roman" w:hAnsi="Times New Roman"/>
          <w:sz w:val="20"/>
          <w:szCs w:val="20"/>
          <w:lang w:val="en-US"/>
        </w:rPr>
        <w:t xml:space="preserve"> розкрита особою у складі цього Звіту через те, що протягом звітного періоду та на кінець звітного періоду особа не мала зареєстрованих випусків деривативних цінних паперів.</w:t>
      </w:r>
    </w:p>
    <w:p w14:paraId="63FEC338"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"Iнформацiя про забезпечення випуску боргових цiнних паперiв", що міститься в главі 1 розділу ІІ </w:t>
      </w:r>
      <w:proofErr w:type="gramStart"/>
      <w:r w:rsidRPr="00843489">
        <w:rPr>
          <w:rFonts w:ascii="Times New Roman" w:hAnsi="Times New Roman"/>
          <w:sz w:val="20"/>
          <w:szCs w:val="20"/>
          <w:lang w:val="en-US"/>
        </w:rPr>
        <w:t>Звіту,  не</w:t>
      </w:r>
      <w:proofErr w:type="gramEnd"/>
      <w:r w:rsidRPr="00843489">
        <w:rPr>
          <w:rFonts w:ascii="Times New Roman" w:hAnsi="Times New Roman"/>
          <w:sz w:val="20"/>
          <w:szCs w:val="20"/>
          <w:lang w:val="en-US"/>
        </w:rPr>
        <w:t xml:space="preserve"> розкрита особою у складі цього Звіту через те, що протягом звітного періоду та на кінець звітного періоду особа не мала зареєстованих випусків боргових цінних паперів, в тому числі таких, за якими надається забезпечення.</w:t>
      </w:r>
    </w:p>
    <w:p w14:paraId="3F942478"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"Звiт про стан об'єкта нерухомостi (у разi емiсiї цiльових корпоративних облiгацiй, виконання зобов'язань за якими здiйснюється шляхом об'єкта (частини об'єкта) житлового будiвництва)", що міститься в главі 1 розділу ІІ Звіту, не розкрита особою у складі цього звіту через те, що протягом звітного періоду та на кінець звітного періоду особа не мала зареєстрованих випусків цільових корпоративних  облігацій, виконання зобов'язань за якими здiйснюється шляхом об'єкта (частини об'єкта) житлового будiвництва.</w:t>
      </w:r>
    </w:p>
    <w:p w14:paraId="3147E35D"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"Iнформацiя про придбання власних акцiй протягом звiтного перiоду", що міститься в главі 1 розділу ІІ </w:t>
      </w:r>
      <w:proofErr w:type="gramStart"/>
      <w:r w:rsidRPr="00843489">
        <w:rPr>
          <w:rFonts w:ascii="Times New Roman" w:hAnsi="Times New Roman"/>
          <w:sz w:val="20"/>
          <w:szCs w:val="20"/>
          <w:lang w:val="en-US"/>
        </w:rPr>
        <w:t>Звіту,  не</w:t>
      </w:r>
      <w:proofErr w:type="gramEnd"/>
      <w:r w:rsidRPr="00843489">
        <w:rPr>
          <w:rFonts w:ascii="Times New Roman" w:hAnsi="Times New Roman"/>
          <w:sz w:val="20"/>
          <w:szCs w:val="20"/>
          <w:lang w:val="en-US"/>
        </w:rPr>
        <w:t xml:space="preserve"> розкрита особою у складі цього звіту через те, що протягом звітного періоду особа не мала випадків придбання власних акцiй.</w:t>
      </w:r>
    </w:p>
    <w:p w14:paraId="2DEA4379"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lastRenderedPageBreak/>
        <w:t>"Інформація про наявність у власності працівників особи цінних паперів (крім акцій) такої особи", що міститься в главі 1 розділу ІІ Звіту, не наводиться, оскільки особа не має інших, крім акцій, зареєстрованих випусків цінних паперів.</w:t>
      </w:r>
    </w:p>
    <w:p w14:paraId="0F2B46E3"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"Інформація про наявність у власності працівників особи акцій у розмірі понад 0,1% розміру статутного капіталу", що міститься в главі 1 розділу ІІ Звіту, не наводиться, оскільки працівники Товариства акціями у розмірі понад 0,1% розміру статутного капіталу не володіють.</w:t>
      </w:r>
    </w:p>
    <w:p w14:paraId="0A4B2259"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"Інформація про будь-які обмеження щодо обігу цінних паперів особи, в тому числі необхідність отримання від особи або інших власників цінних паперів згоди на відчуження таких цінних паперів", що міститься в главі 1 розділу ІІ Звіту, не наводиться, оскільки протягом звітного періоду будь-яких обмежень щодо обігу цінних паперів особи, в тому числі необхідність отримання від особи або інших власників цінних паперів згоди на відчуження таких цінних паперів, не було.</w:t>
      </w:r>
    </w:p>
    <w:p w14:paraId="7F71666D"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"Звіт щодо огляду проміжної фінансової звітності" (і відповідно Довідка щодо відомостей про такий звіт), що міститься в главі 2 розділу ІІІ Звіту, не наводиться, оскільки проміжна фінансова звітність </w:t>
      </w:r>
      <w:proofErr w:type="gramStart"/>
      <w:r w:rsidRPr="00843489">
        <w:rPr>
          <w:rFonts w:ascii="Times New Roman" w:hAnsi="Times New Roman"/>
          <w:sz w:val="20"/>
          <w:szCs w:val="20"/>
          <w:lang w:val="en-US"/>
        </w:rPr>
        <w:t>емітента  суб'єктом</w:t>
      </w:r>
      <w:proofErr w:type="gramEnd"/>
      <w:r w:rsidRPr="00843489">
        <w:rPr>
          <w:rFonts w:ascii="Times New Roman" w:hAnsi="Times New Roman"/>
          <w:sz w:val="20"/>
          <w:szCs w:val="20"/>
          <w:lang w:val="en-US"/>
        </w:rPr>
        <w:t xml:space="preserve"> аудиторської діяльності не перевірялася.</w:t>
      </w:r>
    </w:p>
    <w:p w14:paraId="3C736958"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"Відомості про прийняття рішення про попереднє надання згоди на вчинення значних правочинів", що міститься в главі 4 розділу ІІІ Звіту, не наводиться, оскільки рішення про попереднє надання згоди на вчинення значних правочинів протягом 1 кварталу 2026 року не приймалися.</w:t>
      </w:r>
    </w:p>
    <w:p w14:paraId="329D37A7"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"Відомості </w:t>
      </w:r>
      <w:proofErr w:type="gramStart"/>
      <w:r w:rsidRPr="00843489">
        <w:rPr>
          <w:rFonts w:ascii="Times New Roman" w:hAnsi="Times New Roman"/>
          <w:sz w:val="20"/>
          <w:szCs w:val="20"/>
          <w:lang w:val="en-US"/>
        </w:rPr>
        <w:t>про  вчинення</w:t>
      </w:r>
      <w:proofErr w:type="gramEnd"/>
      <w:r w:rsidRPr="00843489">
        <w:rPr>
          <w:rFonts w:ascii="Times New Roman" w:hAnsi="Times New Roman"/>
          <w:sz w:val="20"/>
          <w:szCs w:val="20"/>
          <w:lang w:val="en-US"/>
        </w:rPr>
        <w:t xml:space="preserve"> правочинів, щодо вчинення яких є заінтересованість", що міститься в главі 4 розділу ІІІ Звіту, не наводиться, оскільки протягом 1 кварталу 2026 року правочини, щодо вчинення яких є заінтересованість, не вчинялися та рішення про вчинення правочинів, щодо вчинення яких є заінтересованість, не приймалися.</w:t>
      </w:r>
    </w:p>
    <w:p w14:paraId="546CBD9C"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"Проміжна фінансова звітність особи, яка надає забезпечення" не наводиться, </w:t>
      </w:r>
      <w:proofErr w:type="gramStart"/>
      <w:r w:rsidRPr="00843489">
        <w:rPr>
          <w:rFonts w:ascii="Times New Roman" w:hAnsi="Times New Roman"/>
          <w:sz w:val="20"/>
          <w:szCs w:val="20"/>
          <w:lang w:val="en-US"/>
        </w:rPr>
        <w:t>оскільки  за</w:t>
      </w:r>
      <w:proofErr w:type="gramEnd"/>
      <w:r w:rsidRPr="00843489">
        <w:rPr>
          <w:rFonts w:ascii="Times New Roman" w:hAnsi="Times New Roman"/>
          <w:sz w:val="20"/>
          <w:szCs w:val="20"/>
          <w:lang w:val="en-US"/>
        </w:rPr>
        <w:t xml:space="preserve"> зобов'язаннями емітента не надаються забезпечення.</w:t>
      </w:r>
    </w:p>
    <w:p w14:paraId="6AB2EF7F"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Емітент не складає консолідовану проміжну фінансову звітність.</w:t>
      </w:r>
    </w:p>
    <w:p w14:paraId="6D9AD591" w14:textId="77777777" w:rsidR="00843489" w:rsidRPr="00843489" w:rsidRDefault="00843489" w:rsidP="00843489">
      <w:pPr>
        <w:spacing w:after="0" w:line="240" w:lineRule="auto"/>
        <w:rPr>
          <w:rFonts w:ascii="Times New Roman" w:hAnsi="Times New Roman"/>
          <w:sz w:val="20"/>
          <w:szCs w:val="20"/>
          <w:lang w:val="en-US"/>
        </w:rPr>
      </w:pPr>
    </w:p>
    <w:p w14:paraId="2A539AEF" w14:textId="77777777" w:rsidR="00843489" w:rsidRPr="00843489" w:rsidRDefault="00843489" w:rsidP="00843489">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olor w:val="000000"/>
          <w:sz w:val="24"/>
          <w:szCs w:val="24"/>
        </w:rPr>
      </w:pPr>
      <w:r w:rsidRPr="00843489">
        <w:rPr>
          <w:rFonts w:ascii="Times New Roman" w:hAnsi="Times New Roman"/>
          <w:b/>
          <w:color w:val="000000"/>
          <w:sz w:val="24"/>
          <w:szCs w:val="24"/>
        </w:rPr>
        <w:t>Зміст</w:t>
      </w:r>
      <w:r w:rsidRPr="00843489">
        <w:rPr>
          <w:rFonts w:ascii="Times New Roman" w:hAnsi="Times New Roman"/>
          <w:b/>
          <w:color w:val="000000"/>
          <w:sz w:val="24"/>
          <w:szCs w:val="24"/>
          <w:vertAlign w:val="superscript"/>
        </w:rPr>
        <w:t xml:space="preserve"> </w:t>
      </w:r>
      <w:r w:rsidRPr="00843489">
        <w:rPr>
          <w:rFonts w:ascii="Times New Roman" w:hAnsi="Times New Roman"/>
          <w:b/>
          <w:color w:val="000000"/>
          <w:sz w:val="24"/>
          <w:szCs w:val="24"/>
        </w:rPr>
        <w:t>до проміжного звіту</w:t>
      </w:r>
    </w:p>
    <w:p w14:paraId="646B8C67" w14:textId="77777777" w:rsidR="00843489" w:rsidRPr="00843489" w:rsidRDefault="00843489" w:rsidP="00843489">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14:paraId="49C50B92" w14:textId="0C43CEA0" w:rsidR="00843489" w:rsidRDefault="00843489">
      <w:pPr>
        <w:pStyle w:val="11"/>
        <w:tabs>
          <w:tab w:val="right" w:leader="dot" w:pos="9912"/>
        </w:tabs>
        <w:rPr>
          <w:noProof/>
        </w:rPr>
      </w:pPr>
      <w:r>
        <w:rPr>
          <w:rFonts w:ascii="Times New Roman" w:hAnsi="Times New Roman"/>
          <w:sz w:val="20"/>
          <w:szCs w:val="20"/>
          <w:lang w:val="en-US"/>
        </w:rPr>
        <w:fldChar w:fldCharType="begin"/>
      </w:r>
      <w:r>
        <w:rPr>
          <w:rFonts w:ascii="Times New Roman" w:hAnsi="Times New Roman"/>
          <w:sz w:val="20"/>
          <w:szCs w:val="20"/>
          <w:lang w:val="en-US"/>
        </w:rPr>
        <w:instrText xml:space="preserve"> TOC \o "1-9" \h \z \u </w:instrText>
      </w:r>
      <w:r>
        <w:rPr>
          <w:rFonts w:ascii="Times New Roman" w:hAnsi="Times New Roman"/>
          <w:sz w:val="20"/>
          <w:szCs w:val="20"/>
          <w:lang w:val="en-US"/>
        </w:rPr>
        <w:fldChar w:fldCharType="separate"/>
      </w:r>
      <w:hyperlink w:anchor="_Toc228270287" w:history="1">
        <w:r w:rsidRPr="00650545">
          <w:rPr>
            <w:rStyle w:val="af4"/>
            <w:rFonts w:ascii="Times New Roman" w:hAnsi="Times New Roman"/>
            <w:b/>
            <w:bCs/>
            <w:noProof/>
            <w:kern w:val="28"/>
          </w:rPr>
          <w:t>I. Загальна інформація</w:t>
        </w:r>
        <w:r>
          <w:rPr>
            <w:noProof/>
            <w:webHidden/>
          </w:rPr>
          <w:tab/>
        </w:r>
        <w:r>
          <w:rPr>
            <w:noProof/>
            <w:webHidden/>
          </w:rPr>
          <w:fldChar w:fldCharType="begin"/>
        </w:r>
        <w:r>
          <w:rPr>
            <w:noProof/>
            <w:webHidden/>
          </w:rPr>
          <w:instrText xml:space="preserve"> PAGEREF _Toc228270287 \h </w:instrText>
        </w:r>
        <w:r>
          <w:rPr>
            <w:noProof/>
            <w:webHidden/>
          </w:rPr>
        </w:r>
        <w:r>
          <w:rPr>
            <w:noProof/>
            <w:webHidden/>
          </w:rPr>
          <w:fldChar w:fldCharType="separate"/>
        </w:r>
        <w:r w:rsidR="007F6196">
          <w:rPr>
            <w:noProof/>
            <w:webHidden/>
          </w:rPr>
          <w:t>3</w:t>
        </w:r>
        <w:r>
          <w:rPr>
            <w:noProof/>
            <w:webHidden/>
          </w:rPr>
          <w:fldChar w:fldCharType="end"/>
        </w:r>
      </w:hyperlink>
    </w:p>
    <w:p w14:paraId="2759B0F7" w14:textId="4CF5CB6B" w:rsidR="00843489" w:rsidRDefault="00843489">
      <w:pPr>
        <w:pStyle w:val="11"/>
        <w:tabs>
          <w:tab w:val="right" w:leader="dot" w:pos="9912"/>
        </w:tabs>
        <w:rPr>
          <w:noProof/>
        </w:rPr>
      </w:pPr>
      <w:hyperlink w:anchor="_Toc228270288" w:history="1">
        <w:r w:rsidRPr="00650545">
          <w:rPr>
            <w:rStyle w:val="af4"/>
            <w:rFonts w:ascii="Times New Roman" w:hAnsi="Times New Roman"/>
            <w:b/>
            <w:bCs/>
            <w:noProof/>
            <w:kern w:val="28"/>
          </w:rPr>
          <w:t>1. Ідентифікаційні дані та загальна інформація</w:t>
        </w:r>
        <w:r>
          <w:rPr>
            <w:noProof/>
            <w:webHidden/>
          </w:rPr>
          <w:tab/>
        </w:r>
        <w:r>
          <w:rPr>
            <w:noProof/>
            <w:webHidden/>
          </w:rPr>
          <w:fldChar w:fldCharType="begin"/>
        </w:r>
        <w:r>
          <w:rPr>
            <w:noProof/>
            <w:webHidden/>
          </w:rPr>
          <w:instrText xml:space="preserve"> PAGEREF _Toc228270288 \h </w:instrText>
        </w:r>
        <w:r>
          <w:rPr>
            <w:noProof/>
            <w:webHidden/>
          </w:rPr>
        </w:r>
        <w:r>
          <w:rPr>
            <w:noProof/>
            <w:webHidden/>
          </w:rPr>
          <w:fldChar w:fldCharType="separate"/>
        </w:r>
        <w:r w:rsidR="007F6196">
          <w:rPr>
            <w:noProof/>
            <w:webHidden/>
          </w:rPr>
          <w:t>3</w:t>
        </w:r>
        <w:r>
          <w:rPr>
            <w:noProof/>
            <w:webHidden/>
          </w:rPr>
          <w:fldChar w:fldCharType="end"/>
        </w:r>
      </w:hyperlink>
    </w:p>
    <w:p w14:paraId="36E6ADCD" w14:textId="1555C894" w:rsidR="00843489" w:rsidRDefault="00843489">
      <w:pPr>
        <w:pStyle w:val="11"/>
        <w:tabs>
          <w:tab w:val="right" w:leader="dot" w:pos="9912"/>
        </w:tabs>
        <w:rPr>
          <w:noProof/>
        </w:rPr>
      </w:pPr>
      <w:hyperlink w:anchor="_Toc228270289" w:history="1">
        <w:r w:rsidRPr="00650545">
          <w:rPr>
            <w:rStyle w:val="af4"/>
            <w:rFonts w:ascii="Times New Roman" w:hAnsi="Times New Roman"/>
            <w:b/>
            <w:bCs/>
            <w:noProof/>
            <w:kern w:val="28"/>
          </w:rPr>
          <w:t>2. Органи управління та посадові особи. Організаційна структура</w:t>
        </w:r>
        <w:r>
          <w:rPr>
            <w:noProof/>
            <w:webHidden/>
          </w:rPr>
          <w:tab/>
        </w:r>
        <w:r>
          <w:rPr>
            <w:noProof/>
            <w:webHidden/>
          </w:rPr>
          <w:fldChar w:fldCharType="begin"/>
        </w:r>
        <w:r>
          <w:rPr>
            <w:noProof/>
            <w:webHidden/>
          </w:rPr>
          <w:instrText xml:space="preserve"> PAGEREF _Toc228270289 \h </w:instrText>
        </w:r>
        <w:r>
          <w:rPr>
            <w:noProof/>
            <w:webHidden/>
          </w:rPr>
        </w:r>
        <w:r>
          <w:rPr>
            <w:noProof/>
            <w:webHidden/>
          </w:rPr>
          <w:fldChar w:fldCharType="separate"/>
        </w:r>
        <w:r w:rsidR="007F6196">
          <w:rPr>
            <w:noProof/>
            <w:webHidden/>
          </w:rPr>
          <w:t>5</w:t>
        </w:r>
        <w:r>
          <w:rPr>
            <w:noProof/>
            <w:webHidden/>
          </w:rPr>
          <w:fldChar w:fldCharType="end"/>
        </w:r>
      </w:hyperlink>
    </w:p>
    <w:p w14:paraId="4AA6628B" w14:textId="7399A521" w:rsidR="00843489" w:rsidRDefault="00843489">
      <w:pPr>
        <w:pStyle w:val="11"/>
        <w:tabs>
          <w:tab w:val="right" w:leader="dot" w:pos="9912"/>
        </w:tabs>
        <w:rPr>
          <w:noProof/>
        </w:rPr>
      </w:pPr>
      <w:hyperlink w:anchor="_Toc228270290" w:history="1">
        <w:r w:rsidRPr="00650545">
          <w:rPr>
            <w:rStyle w:val="af4"/>
            <w:rFonts w:ascii="Times New Roman" w:hAnsi="Times New Roman"/>
            <w:b/>
            <w:bCs/>
            <w:noProof/>
            <w:kern w:val="28"/>
            <w:lang w:val="ru-RU"/>
          </w:rPr>
          <w:t xml:space="preserve">3. </w:t>
        </w:r>
        <w:r w:rsidRPr="00650545">
          <w:rPr>
            <w:rStyle w:val="af4"/>
            <w:rFonts w:ascii="Times New Roman" w:hAnsi="Times New Roman"/>
            <w:b/>
            <w:bCs/>
            <w:noProof/>
            <w:kern w:val="28"/>
          </w:rPr>
          <w:t>Струк</w:t>
        </w:r>
        <w:r w:rsidRPr="00650545">
          <w:rPr>
            <w:rStyle w:val="af4"/>
            <w:rFonts w:ascii="Times New Roman" w:hAnsi="Times New Roman"/>
            <w:b/>
            <w:bCs/>
            <w:noProof/>
            <w:kern w:val="28"/>
          </w:rPr>
          <w:t>т</w:t>
        </w:r>
        <w:r w:rsidRPr="00650545">
          <w:rPr>
            <w:rStyle w:val="af4"/>
            <w:rFonts w:ascii="Times New Roman" w:hAnsi="Times New Roman"/>
            <w:b/>
            <w:bCs/>
            <w:noProof/>
            <w:kern w:val="28"/>
          </w:rPr>
          <w:t>ура власності</w:t>
        </w:r>
        <w:r>
          <w:rPr>
            <w:noProof/>
            <w:webHidden/>
          </w:rPr>
          <w:tab/>
        </w:r>
        <w:r>
          <w:rPr>
            <w:noProof/>
            <w:webHidden/>
          </w:rPr>
          <w:fldChar w:fldCharType="begin"/>
        </w:r>
        <w:r>
          <w:rPr>
            <w:noProof/>
            <w:webHidden/>
          </w:rPr>
          <w:instrText xml:space="preserve"> PAGEREF _Toc228270290 \h </w:instrText>
        </w:r>
        <w:r>
          <w:rPr>
            <w:noProof/>
            <w:webHidden/>
          </w:rPr>
        </w:r>
        <w:r>
          <w:rPr>
            <w:noProof/>
            <w:webHidden/>
          </w:rPr>
          <w:fldChar w:fldCharType="separate"/>
        </w:r>
        <w:r w:rsidR="007F6196">
          <w:rPr>
            <w:noProof/>
            <w:webHidden/>
          </w:rPr>
          <w:t>9</w:t>
        </w:r>
        <w:r>
          <w:rPr>
            <w:noProof/>
            <w:webHidden/>
          </w:rPr>
          <w:fldChar w:fldCharType="end"/>
        </w:r>
      </w:hyperlink>
    </w:p>
    <w:p w14:paraId="6C1F5CDD" w14:textId="661E55F6" w:rsidR="00843489" w:rsidRDefault="00843489">
      <w:pPr>
        <w:pStyle w:val="11"/>
        <w:tabs>
          <w:tab w:val="right" w:leader="dot" w:pos="9912"/>
        </w:tabs>
        <w:rPr>
          <w:noProof/>
        </w:rPr>
      </w:pPr>
      <w:hyperlink w:anchor="_Toc228270291" w:history="1">
        <w:r w:rsidRPr="00650545">
          <w:rPr>
            <w:rStyle w:val="af4"/>
            <w:rFonts w:ascii="Times New Roman" w:hAnsi="Times New Roman"/>
            <w:b/>
            <w:bCs/>
            <w:noProof/>
            <w:kern w:val="28"/>
            <w:lang w:val="ru-RU"/>
          </w:rPr>
          <w:t xml:space="preserve">4. </w:t>
        </w:r>
        <w:r w:rsidRPr="00650545">
          <w:rPr>
            <w:rStyle w:val="af4"/>
            <w:rFonts w:ascii="Times New Roman" w:hAnsi="Times New Roman"/>
            <w:b/>
            <w:bCs/>
            <w:noProof/>
            <w:kern w:val="28"/>
          </w:rPr>
          <w:t>Опис господарської та фінансової діяльності</w:t>
        </w:r>
        <w:r>
          <w:rPr>
            <w:noProof/>
            <w:webHidden/>
          </w:rPr>
          <w:tab/>
        </w:r>
        <w:r>
          <w:rPr>
            <w:noProof/>
            <w:webHidden/>
          </w:rPr>
          <w:fldChar w:fldCharType="begin"/>
        </w:r>
        <w:r>
          <w:rPr>
            <w:noProof/>
            <w:webHidden/>
          </w:rPr>
          <w:instrText xml:space="preserve"> PAGEREF _Toc228270291 \h </w:instrText>
        </w:r>
        <w:r>
          <w:rPr>
            <w:noProof/>
            <w:webHidden/>
          </w:rPr>
        </w:r>
        <w:r>
          <w:rPr>
            <w:noProof/>
            <w:webHidden/>
          </w:rPr>
          <w:fldChar w:fldCharType="separate"/>
        </w:r>
        <w:r w:rsidR="007F6196">
          <w:rPr>
            <w:noProof/>
            <w:webHidden/>
          </w:rPr>
          <w:t>9</w:t>
        </w:r>
        <w:r>
          <w:rPr>
            <w:noProof/>
            <w:webHidden/>
          </w:rPr>
          <w:fldChar w:fldCharType="end"/>
        </w:r>
      </w:hyperlink>
    </w:p>
    <w:p w14:paraId="0A3A797B" w14:textId="5B5015E1" w:rsidR="00843489" w:rsidRDefault="00843489">
      <w:pPr>
        <w:pStyle w:val="11"/>
        <w:tabs>
          <w:tab w:val="right" w:leader="dot" w:pos="9912"/>
        </w:tabs>
        <w:rPr>
          <w:noProof/>
        </w:rPr>
      </w:pPr>
      <w:hyperlink w:anchor="_Toc228270292" w:history="1">
        <w:r w:rsidRPr="00650545">
          <w:rPr>
            <w:rStyle w:val="af4"/>
            <w:rFonts w:ascii="Times New Roman" w:hAnsi="Times New Roman"/>
            <w:b/>
            <w:bCs/>
            <w:noProof/>
            <w:kern w:val="28"/>
          </w:rPr>
          <w:t>II. Інформація щодо капіталу та цінних паперів</w:t>
        </w:r>
        <w:r>
          <w:rPr>
            <w:noProof/>
            <w:webHidden/>
          </w:rPr>
          <w:tab/>
        </w:r>
        <w:r>
          <w:rPr>
            <w:noProof/>
            <w:webHidden/>
          </w:rPr>
          <w:fldChar w:fldCharType="begin"/>
        </w:r>
        <w:r>
          <w:rPr>
            <w:noProof/>
            <w:webHidden/>
          </w:rPr>
          <w:instrText xml:space="preserve"> PAGEREF _Toc228270292 \h </w:instrText>
        </w:r>
        <w:r>
          <w:rPr>
            <w:noProof/>
            <w:webHidden/>
          </w:rPr>
        </w:r>
        <w:r>
          <w:rPr>
            <w:noProof/>
            <w:webHidden/>
          </w:rPr>
          <w:fldChar w:fldCharType="separate"/>
        </w:r>
        <w:r w:rsidR="007F6196">
          <w:rPr>
            <w:noProof/>
            <w:webHidden/>
          </w:rPr>
          <w:t>24</w:t>
        </w:r>
        <w:r>
          <w:rPr>
            <w:noProof/>
            <w:webHidden/>
          </w:rPr>
          <w:fldChar w:fldCharType="end"/>
        </w:r>
      </w:hyperlink>
    </w:p>
    <w:p w14:paraId="00532C71" w14:textId="658CD48B" w:rsidR="00843489" w:rsidRDefault="00843489">
      <w:pPr>
        <w:pStyle w:val="11"/>
        <w:tabs>
          <w:tab w:val="right" w:leader="dot" w:pos="9912"/>
        </w:tabs>
        <w:rPr>
          <w:noProof/>
        </w:rPr>
      </w:pPr>
      <w:hyperlink w:anchor="_Toc228270293" w:history="1">
        <w:r w:rsidRPr="00650545">
          <w:rPr>
            <w:rStyle w:val="af4"/>
            <w:rFonts w:ascii="Times New Roman" w:hAnsi="Times New Roman"/>
            <w:b/>
            <w:bCs/>
            <w:noProof/>
            <w:kern w:val="28"/>
            <w:lang w:val="en-US"/>
          </w:rPr>
          <w:t>1</w:t>
        </w:r>
        <w:r w:rsidRPr="00650545">
          <w:rPr>
            <w:rStyle w:val="af4"/>
            <w:rFonts w:ascii="Times New Roman" w:hAnsi="Times New Roman"/>
            <w:b/>
            <w:bCs/>
            <w:noProof/>
            <w:kern w:val="28"/>
          </w:rPr>
          <w:t>. Цінні папери</w:t>
        </w:r>
        <w:r>
          <w:rPr>
            <w:noProof/>
            <w:webHidden/>
          </w:rPr>
          <w:tab/>
        </w:r>
        <w:r>
          <w:rPr>
            <w:noProof/>
            <w:webHidden/>
          </w:rPr>
          <w:fldChar w:fldCharType="begin"/>
        </w:r>
        <w:r>
          <w:rPr>
            <w:noProof/>
            <w:webHidden/>
          </w:rPr>
          <w:instrText xml:space="preserve"> PAGEREF _Toc228270293 \h </w:instrText>
        </w:r>
        <w:r>
          <w:rPr>
            <w:noProof/>
            <w:webHidden/>
          </w:rPr>
        </w:r>
        <w:r>
          <w:rPr>
            <w:noProof/>
            <w:webHidden/>
          </w:rPr>
          <w:fldChar w:fldCharType="separate"/>
        </w:r>
        <w:r w:rsidR="007F6196">
          <w:rPr>
            <w:noProof/>
            <w:webHidden/>
          </w:rPr>
          <w:t>24</w:t>
        </w:r>
        <w:r>
          <w:rPr>
            <w:noProof/>
            <w:webHidden/>
          </w:rPr>
          <w:fldChar w:fldCharType="end"/>
        </w:r>
      </w:hyperlink>
    </w:p>
    <w:p w14:paraId="11DCACD7" w14:textId="568DFB6C" w:rsidR="00843489" w:rsidRDefault="00843489">
      <w:pPr>
        <w:pStyle w:val="11"/>
        <w:tabs>
          <w:tab w:val="right" w:leader="dot" w:pos="9912"/>
        </w:tabs>
        <w:rPr>
          <w:noProof/>
        </w:rPr>
      </w:pPr>
      <w:hyperlink w:anchor="_Toc228270294" w:history="1">
        <w:r w:rsidRPr="00650545">
          <w:rPr>
            <w:rStyle w:val="af4"/>
            <w:rFonts w:ascii="Times New Roman" w:hAnsi="Times New Roman"/>
            <w:b/>
            <w:bCs/>
            <w:noProof/>
            <w:kern w:val="28"/>
            <w:lang w:val="en-US"/>
          </w:rPr>
          <w:t xml:space="preserve">III. </w:t>
        </w:r>
        <w:r w:rsidRPr="00650545">
          <w:rPr>
            <w:rStyle w:val="af4"/>
            <w:rFonts w:ascii="Times New Roman" w:hAnsi="Times New Roman"/>
            <w:b/>
            <w:bCs/>
            <w:noProof/>
            <w:kern w:val="28"/>
          </w:rPr>
          <w:t>Фінансова інформація</w:t>
        </w:r>
        <w:r>
          <w:rPr>
            <w:noProof/>
            <w:webHidden/>
          </w:rPr>
          <w:tab/>
        </w:r>
        <w:r>
          <w:rPr>
            <w:noProof/>
            <w:webHidden/>
          </w:rPr>
          <w:fldChar w:fldCharType="begin"/>
        </w:r>
        <w:r>
          <w:rPr>
            <w:noProof/>
            <w:webHidden/>
          </w:rPr>
          <w:instrText xml:space="preserve"> PAGEREF _Toc228270294 \h </w:instrText>
        </w:r>
        <w:r>
          <w:rPr>
            <w:noProof/>
            <w:webHidden/>
          </w:rPr>
        </w:r>
        <w:r>
          <w:rPr>
            <w:noProof/>
            <w:webHidden/>
          </w:rPr>
          <w:fldChar w:fldCharType="separate"/>
        </w:r>
        <w:r w:rsidR="007F6196">
          <w:rPr>
            <w:noProof/>
            <w:webHidden/>
          </w:rPr>
          <w:t>25</w:t>
        </w:r>
        <w:r>
          <w:rPr>
            <w:noProof/>
            <w:webHidden/>
          </w:rPr>
          <w:fldChar w:fldCharType="end"/>
        </w:r>
      </w:hyperlink>
    </w:p>
    <w:p w14:paraId="59DF7A04" w14:textId="513C5CC1" w:rsidR="00843489" w:rsidRDefault="00843489">
      <w:pPr>
        <w:pStyle w:val="11"/>
        <w:tabs>
          <w:tab w:val="right" w:leader="dot" w:pos="9912"/>
        </w:tabs>
        <w:rPr>
          <w:noProof/>
        </w:rPr>
      </w:pPr>
      <w:hyperlink w:anchor="_Toc228270295" w:history="1">
        <w:r w:rsidRPr="00650545">
          <w:rPr>
            <w:rStyle w:val="af4"/>
            <w:rFonts w:ascii="Times New Roman" w:hAnsi="Times New Roman"/>
            <w:b/>
            <w:bCs/>
            <w:noProof/>
            <w:kern w:val="28"/>
            <w:lang w:val="en-US"/>
          </w:rPr>
          <w:t>1. Промі</w:t>
        </w:r>
        <w:r w:rsidRPr="00650545">
          <w:rPr>
            <w:rStyle w:val="af4"/>
            <w:rFonts w:ascii="Times New Roman" w:hAnsi="Times New Roman"/>
            <w:b/>
            <w:bCs/>
            <w:noProof/>
            <w:kern w:val="28"/>
            <w:lang w:val="en-US"/>
          </w:rPr>
          <w:t>ж</w:t>
        </w:r>
        <w:r w:rsidRPr="00650545">
          <w:rPr>
            <w:rStyle w:val="af4"/>
            <w:rFonts w:ascii="Times New Roman" w:hAnsi="Times New Roman"/>
            <w:b/>
            <w:bCs/>
            <w:noProof/>
            <w:kern w:val="28"/>
            <w:lang w:val="en-US"/>
          </w:rPr>
          <w:t>на</w:t>
        </w:r>
        <w:r w:rsidRPr="00650545">
          <w:rPr>
            <w:rStyle w:val="af4"/>
            <w:rFonts w:ascii="Times New Roman" w:hAnsi="Times New Roman"/>
            <w:b/>
            <w:bCs/>
            <w:noProof/>
            <w:kern w:val="28"/>
          </w:rPr>
          <w:t xml:space="preserve"> фінансова звітність</w:t>
        </w:r>
        <w:r>
          <w:rPr>
            <w:noProof/>
            <w:webHidden/>
          </w:rPr>
          <w:tab/>
        </w:r>
        <w:r>
          <w:rPr>
            <w:noProof/>
            <w:webHidden/>
          </w:rPr>
          <w:fldChar w:fldCharType="begin"/>
        </w:r>
        <w:r>
          <w:rPr>
            <w:noProof/>
            <w:webHidden/>
          </w:rPr>
          <w:instrText xml:space="preserve"> PAGEREF _Toc228270295 \h </w:instrText>
        </w:r>
        <w:r>
          <w:rPr>
            <w:noProof/>
            <w:webHidden/>
          </w:rPr>
        </w:r>
        <w:r>
          <w:rPr>
            <w:noProof/>
            <w:webHidden/>
          </w:rPr>
          <w:fldChar w:fldCharType="separate"/>
        </w:r>
        <w:r w:rsidR="007F6196">
          <w:rPr>
            <w:noProof/>
            <w:webHidden/>
          </w:rPr>
          <w:t>25</w:t>
        </w:r>
        <w:r>
          <w:rPr>
            <w:noProof/>
            <w:webHidden/>
          </w:rPr>
          <w:fldChar w:fldCharType="end"/>
        </w:r>
      </w:hyperlink>
    </w:p>
    <w:p w14:paraId="6D58BF5A" w14:textId="29CF4519" w:rsidR="00843489" w:rsidRDefault="00843489">
      <w:pPr>
        <w:pStyle w:val="11"/>
        <w:tabs>
          <w:tab w:val="right" w:leader="dot" w:pos="9912"/>
        </w:tabs>
        <w:rPr>
          <w:noProof/>
        </w:rPr>
      </w:pPr>
      <w:hyperlink w:anchor="_Toc228270296" w:history="1">
        <w:r w:rsidRPr="00650545">
          <w:rPr>
            <w:rStyle w:val="af4"/>
            <w:rFonts w:ascii="Times New Roman" w:hAnsi="Times New Roman"/>
            <w:b/>
            <w:bCs/>
            <w:noProof/>
            <w:kern w:val="28"/>
            <w:lang w:val="en-US"/>
          </w:rPr>
          <w:t>3. Твердження щодо проміжної інформації</w:t>
        </w:r>
        <w:r>
          <w:rPr>
            <w:noProof/>
            <w:webHidden/>
          </w:rPr>
          <w:tab/>
        </w:r>
        <w:r>
          <w:rPr>
            <w:noProof/>
            <w:webHidden/>
          </w:rPr>
          <w:fldChar w:fldCharType="begin"/>
        </w:r>
        <w:r>
          <w:rPr>
            <w:noProof/>
            <w:webHidden/>
          </w:rPr>
          <w:instrText xml:space="preserve"> PAGEREF _Toc228270296 \h </w:instrText>
        </w:r>
        <w:r>
          <w:rPr>
            <w:noProof/>
            <w:webHidden/>
          </w:rPr>
        </w:r>
        <w:r>
          <w:rPr>
            <w:noProof/>
            <w:webHidden/>
          </w:rPr>
          <w:fldChar w:fldCharType="separate"/>
        </w:r>
        <w:r w:rsidR="007F6196">
          <w:rPr>
            <w:noProof/>
            <w:webHidden/>
          </w:rPr>
          <w:t>25</w:t>
        </w:r>
        <w:r>
          <w:rPr>
            <w:noProof/>
            <w:webHidden/>
          </w:rPr>
          <w:fldChar w:fldCharType="end"/>
        </w:r>
      </w:hyperlink>
    </w:p>
    <w:p w14:paraId="00B1D231" w14:textId="38989563" w:rsidR="00843489" w:rsidRDefault="00843489">
      <w:pPr>
        <w:pStyle w:val="11"/>
        <w:tabs>
          <w:tab w:val="right" w:leader="dot" w:pos="9912"/>
        </w:tabs>
        <w:rPr>
          <w:noProof/>
        </w:rPr>
      </w:pPr>
      <w:hyperlink w:anchor="_Toc228270297" w:history="1">
        <w:r w:rsidRPr="00650545">
          <w:rPr>
            <w:rStyle w:val="af4"/>
            <w:rFonts w:ascii="Times New Roman" w:hAnsi="Times New Roman"/>
            <w:b/>
            <w:bCs/>
            <w:noProof/>
            <w:kern w:val="28"/>
            <w:lang w:val="ru-RU"/>
          </w:rPr>
          <w:t>4</w:t>
        </w:r>
        <w:r w:rsidRPr="00650545">
          <w:rPr>
            <w:rStyle w:val="af4"/>
            <w:rFonts w:ascii="Times New Roman" w:hAnsi="Times New Roman"/>
            <w:b/>
            <w:bCs/>
            <w:noProof/>
            <w:kern w:val="28"/>
          </w:rPr>
          <w:t>. Значні правочини та правочини із заінтересованістю</w:t>
        </w:r>
        <w:r>
          <w:rPr>
            <w:noProof/>
            <w:webHidden/>
          </w:rPr>
          <w:tab/>
        </w:r>
        <w:r>
          <w:rPr>
            <w:noProof/>
            <w:webHidden/>
          </w:rPr>
          <w:fldChar w:fldCharType="begin"/>
        </w:r>
        <w:r>
          <w:rPr>
            <w:noProof/>
            <w:webHidden/>
          </w:rPr>
          <w:instrText xml:space="preserve"> PAGEREF _Toc228270297 \h </w:instrText>
        </w:r>
        <w:r>
          <w:rPr>
            <w:noProof/>
            <w:webHidden/>
          </w:rPr>
        </w:r>
        <w:r>
          <w:rPr>
            <w:noProof/>
            <w:webHidden/>
          </w:rPr>
          <w:fldChar w:fldCharType="separate"/>
        </w:r>
        <w:r w:rsidR="007F6196">
          <w:rPr>
            <w:noProof/>
            <w:webHidden/>
          </w:rPr>
          <w:t>26</w:t>
        </w:r>
        <w:r>
          <w:rPr>
            <w:noProof/>
            <w:webHidden/>
          </w:rPr>
          <w:fldChar w:fldCharType="end"/>
        </w:r>
      </w:hyperlink>
    </w:p>
    <w:p w14:paraId="40D943E5" w14:textId="4D730981" w:rsidR="00843489" w:rsidRDefault="00843489">
      <w:pPr>
        <w:pStyle w:val="11"/>
        <w:tabs>
          <w:tab w:val="right" w:leader="dot" w:pos="9912"/>
        </w:tabs>
        <w:rPr>
          <w:noProof/>
        </w:rPr>
      </w:pPr>
      <w:hyperlink w:anchor="_Toc228270298" w:history="1">
        <w:r w:rsidRPr="00650545">
          <w:rPr>
            <w:rStyle w:val="af4"/>
            <w:rFonts w:ascii="Times New Roman" w:hAnsi="Times New Roman"/>
            <w:b/>
            <w:bCs/>
            <w:noProof/>
            <w:kern w:val="28"/>
          </w:rPr>
          <w:t>IV. Нефінансова інформація</w:t>
        </w:r>
        <w:r>
          <w:rPr>
            <w:noProof/>
            <w:webHidden/>
          </w:rPr>
          <w:tab/>
        </w:r>
        <w:r>
          <w:rPr>
            <w:noProof/>
            <w:webHidden/>
          </w:rPr>
          <w:fldChar w:fldCharType="begin"/>
        </w:r>
        <w:r>
          <w:rPr>
            <w:noProof/>
            <w:webHidden/>
          </w:rPr>
          <w:instrText xml:space="preserve"> PAGEREF _Toc228270298 \h </w:instrText>
        </w:r>
        <w:r>
          <w:rPr>
            <w:noProof/>
            <w:webHidden/>
          </w:rPr>
        </w:r>
        <w:r>
          <w:rPr>
            <w:noProof/>
            <w:webHidden/>
          </w:rPr>
          <w:fldChar w:fldCharType="separate"/>
        </w:r>
        <w:r w:rsidR="007F6196">
          <w:rPr>
            <w:noProof/>
            <w:webHidden/>
          </w:rPr>
          <w:t>27</w:t>
        </w:r>
        <w:r>
          <w:rPr>
            <w:noProof/>
            <w:webHidden/>
          </w:rPr>
          <w:fldChar w:fldCharType="end"/>
        </w:r>
      </w:hyperlink>
    </w:p>
    <w:p w14:paraId="6A0E7478" w14:textId="30DFEF59" w:rsidR="00843489" w:rsidRDefault="00843489">
      <w:pPr>
        <w:pStyle w:val="11"/>
        <w:tabs>
          <w:tab w:val="right" w:leader="dot" w:pos="9912"/>
        </w:tabs>
        <w:rPr>
          <w:noProof/>
        </w:rPr>
      </w:pPr>
      <w:hyperlink w:anchor="_Toc228270299" w:history="1">
        <w:r w:rsidRPr="00650545">
          <w:rPr>
            <w:rStyle w:val="af4"/>
            <w:rFonts w:ascii="Times New Roman" w:hAnsi="Times New Roman"/>
            <w:b/>
            <w:bCs/>
            <w:noProof/>
            <w:kern w:val="28"/>
          </w:rPr>
          <w:t>1. Звіт керівництва (звіт про управління)</w:t>
        </w:r>
        <w:r>
          <w:rPr>
            <w:noProof/>
            <w:webHidden/>
          </w:rPr>
          <w:tab/>
        </w:r>
        <w:r>
          <w:rPr>
            <w:noProof/>
            <w:webHidden/>
          </w:rPr>
          <w:fldChar w:fldCharType="begin"/>
        </w:r>
        <w:r>
          <w:rPr>
            <w:noProof/>
            <w:webHidden/>
          </w:rPr>
          <w:instrText xml:space="preserve"> PAGEREF _Toc228270299 \h </w:instrText>
        </w:r>
        <w:r>
          <w:rPr>
            <w:noProof/>
            <w:webHidden/>
          </w:rPr>
        </w:r>
        <w:r>
          <w:rPr>
            <w:noProof/>
            <w:webHidden/>
          </w:rPr>
          <w:fldChar w:fldCharType="separate"/>
        </w:r>
        <w:r w:rsidR="007F6196">
          <w:rPr>
            <w:noProof/>
            <w:webHidden/>
          </w:rPr>
          <w:t>27</w:t>
        </w:r>
        <w:r>
          <w:rPr>
            <w:noProof/>
            <w:webHidden/>
          </w:rPr>
          <w:fldChar w:fldCharType="end"/>
        </w:r>
      </w:hyperlink>
    </w:p>
    <w:p w14:paraId="0CF6337F" w14:textId="47970173" w:rsidR="00843489" w:rsidRPr="00843489" w:rsidRDefault="00843489" w:rsidP="00843489">
      <w:pPr>
        <w:spacing w:after="0" w:line="240" w:lineRule="auto"/>
        <w:rPr>
          <w:rFonts w:ascii="Times New Roman" w:hAnsi="Times New Roman"/>
          <w:sz w:val="20"/>
          <w:szCs w:val="20"/>
          <w:lang w:val="en-US"/>
        </w:rPr>
      </w:pPr>
      <w:r>
        <w:rPr>
          <w:rFonts w:ascii="Times New Roman" w:hAnsi="Times New Roman"/>
          <w:sz w:val="20"/>
          <w:szCs w:val="20"/>
          <w:lang w:val="en-US"/>
        </w:rPr>
        <w:fldChar w:fldCharType="end"/>
      </w:r>
    </w:p>
    <w:p w14:paraId="31EFB9EF" w14:textId="77777777" w:rsidR="00843489" w:rsidRPr="00843489" w:rsidRDefault="00843489" w:rsidP="00843489">
      <w:pPr>
        <w:spacing w:before="240" w:after="60" w:line="240" w:lineRule="auto"/>
        <w:jc w:val="center"/>
        <w:outlineLvl w:val="0"/>
        <w:rPr>
          <w:rFonts w:ascii="Times New Roman" w:hAnsi="Times New Roman"/>
          <w:b/>
          <w:bCs/>
          <w:kern w:val="28"/>
          <w:sz w:val="28"/>
          <w:szCs w:val="28"/>
        </w:rPr>
      </w:pPr>
      <w:bookmarkStart w:id="0" w:name="_Toc228270287"/>
      <w:r w:rsidRPr="00843489">
        <w:rPr>
          <w:rFonts w:ascii="Times New Roman" w:hAnsi="Times New Roman"/>
          <w:b/>
          <w:bCs/>
          <w:kern w:val="28"/>
          <w:sz w:val="28"/>
          <w:szCs w:val="28"/>
        </w:rPr>
        <w:t>I. Загальна інформація</w:t>
      </w:r>
      <w:bookmarkEnd w:id="0"/>
    </w:p>
    <w:p w14:paraId="54BCE25C" w14:textId="77777777" w:rsidR="00843489" w:rsidRPr="00843489" w:rsidRDefault="00843489" w:rsidP="00843489">
      <w:pPr>
        <w:spacing w:after="60" w:line="240" w:lineRule="auto"/>
        <w:jc w:val="center"/>
        <w:outlineLvl w:val="0"/>
        <w:rPr>
          <w:rFonts w:ascii="Times New Roman" w:hAnsi="Times New Roman"/>
          <w:b/>
          <w:bCs/>
          <w:kern w:val="28"/>
          <w:sz w:val="26"/>
          <w:szCs w:val="26"/>
        </w:rPr>
      </w:pPr>
      <w:bookmarkStart w:id="1" w:name="_Toc228270288"/>
      <w:r w:rsidRPr="00843489">
        <w:rPr>
          <w:rFonts w:ascii="Times New Roman" w:hAnsi="Times New Roman"/>
          <w:b/>
          <w:bCs/>
          <w:kern w:val="28"/>
          <w:sz w:val="26"/>
          <w:szCs w:val="26"/>
        </w:rPr>
        <w:t>1. Ідентифікаційні дані та загальна інформація</w:t>
      </w:r>
      <w:bookmarkEnd w:id="1"/>
    </w:p>
    <w:tbl>
      <w:tblPr>
        <w:tblW w:w="99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3"/>
        <w:gridCol w:w="4384"/>
        <w:gridCol w:w="469"/>
        <w:gridCol w:w="4538"/>
        <w:gridCol w:w="10"/>
      </w:tblGrid>
      <w:tr w:rsidR="00843489" w:rsidRPr="00843489" w14:paraId="756577A4" w14:textId="77777777" w:rsidTr="005F2B02">
        <w:trPr>
          <w:trHeight w:val="397"/>
        </w:trPr>
        <w:tc>
          <w:tcPr>
            <w:tcW w:w="533" w:type="dxa"/>
            <w:tcBorders>
              <w:top w:val="single" w:sz="6" w:space="0" w:color="auto"/>
            </w:tcBorders>
            <w:vAlign w:val="center"/>
          </w:tcPr>
          <w:p w14:paraId="6D44C9C5" w14:textId="77777777" w:rsidR="00843489" w:rsidRPr="00843489" w:rsidRDefault="00843489" w:rsidP="00843489">
            <w:pPr>
              <w:spacing w:after="0" w:line="240" w:lineRule="auto"/>
              <w:jc w:val="center"/>
              <w:rPr>
                <w:rFonts w:ascii="Times New Roman" w:hAnsi="Times New Roman"/>
                <w:b/>
                <w:sz w:val="20"/>
                <w:szCs w:val="20"/>
                <w:lang w:val="en-US"/>
              </w:rPr>
            </w:pPr>
            <w:r w:rsidRPr="00843489">
              <w:rPr>
                <w:rFonts w:ascii="Times New Roman" w:hAnsi="Times New Roman"/>
                <w:b/>
                <w:sz w:val="20"/>
                <w:szCs w:val="20"/>
                <w:lang w:val="en-US"/>
              </w:rPr>
              <w:t>1</w:t>
            </w:r>
          </w:p>
        </w:tc>
        <w:tc>
          <w:tcPr>
            <w:tcW w:w="4384" w:type="dxa"/>
            <w:tcBorders>
              <w:top w:val="single" w:sz="6" w:space="0" w:color="auto"/>
            </w:tcBorders>
            <w:vAlign w:val="center"/>
          </w:tcPr>
          <w:p w14:paraId="02FD8F6B" w14:textId="77777777" w:rsidR="00843489" w:rsidRPr="00843489" w:rsidRDefault="00843489" w:rsidP="00843489">
            <w:pPr>
              <w:spacing w:after="0" w:line="240" w:lineRule="auto"/>
              <w:rPr>
                <w:rFonts w:ascii="Times New Roman" w:hAnsi="Times New Roman"/>
                <w:b/>
                <w:sz w:val="20"/>
                <w:szCs w:val="20"/>
              </w:rPr>
            </w:pPr>
            <w:r w:rsidRPr="00843489">
              <w:rPr>
                <w:rFonts w:ascii="Times New Roman" w:hAnsi="Times New Roman"/>
                <w:b/>
                <w:sz w:val="20"/>
                <w:szCs w:val="20"/>
              </w:rPr>
              <w:t>Повне найменування</w:t>
            </w:r>
          </w:p>
        </w:tc>
        <w:tc>
          <w:tcPr>
            <w:tcW w:w="5017" w:type="dxa"/>
            <w:gridSpan w:val="3"/>
            <w:tcBorders>
              <w:top w:val="single" w:sz="6" w:space="0" w:color="auto"/>
            </w:tcBorders>
            <w:vAlign w:val="center"/>
          </w:tcPr>
          <w:p w14:paraId="5473B14B" w14:textId="77777777" w:rsidR="00843489" w:rsidRPr="00843489" w:rsidRDefault="00843489" w:rsidP="00843489">
            <w:pPr>
              <w:spacing w:after="0" w:line="240" w:lineRule="auto"/>
              <w:rPr>
                <w:rFonts w:ascii="Times New Roman" w:hAnsi="Times New Roman"/>
                <w:sz w:val="20"/>
                <w:szCs w:val="20"/>
              </w:rPr>
            </w:pPr>
            <w:r w:rsidRPr="00843489">
              <w:rPr>
                <w:rFonts w:ascii="Times New Roman" w:hAnsi="Times New Roman"/>
                <w:sz w:val="20"/>
                <w:szCs w:val="20"/>
              </w:rPr>
              <w:t xml:space="preserve"> </w:t>
            </w:r>
            <w:r w:rsidRPr="00843489">
              <w:rPr>
                <w:rFonts w:ascii="Times New Roman" w:hAnsi="Times New Roman"/>
                <w:sz w:val="20"/>
                <w:szCs w:val="20"/>
                <w:lang w:val="en-US"/>
              </w:rPr>
              <w:t>ПРИВАТНЕ АКЦIОНЕРНЕ ТОВАРИСТВО "ВГП"</w:t>
            </w:r>
          </w:p>
        </w:tc>
      </w:tr>
      <w:tr w:rsidR="00843489" w:rsidRPr="00843489" w14:paraId="742C73FF" w14:textId="77777777" w:rsidTr="005F2B02">
        <w:trPr>
          <w:trHeight w:val="397"/>
        </w:trPr>
        <w:tc>
          <w:tcPr>
            <w:tcW w:w="533" w:type="dxa"/>
            <w:vAlign w:val="center"/>
          </w:tcPr>
          <w:p w14:paraId="50ABC6EA" w14:textId="77777777" w:rsidR="00843489" w:rsidRPr="00843489" w:rsidRDefault="00843489" w:rsidP="00843489">
            <w:pPr>
              <w:spacing w:after="0" w:line="240" w:lineRule="auto"/>
              <w:jc w:val="center"/>
              <w:rPr>
                <w:rFonts w:ascii="Times New Roman" w:hAnsi="Times New Roman"/>
                <w:b/>
                <w:sz w:val="20"/>
                <w:szCs w:val="20"/>
                <w:lang w:val="en-US"/>
              </w:rPr>
            </w:pPr>
            <w:r w:rsidRPr="00843489">
              <w:rPr>
                <w:rFonts w:ascii="Times New Roman" w:hAnsi="Times New Roman"/>
                <w:b/>
                <w:sz w:val="20"/>
                <w:szCs w:val="20"/>
                <w:lang w:val="en-US"/>
              </w:rPr>
              <w:t>2</w:t>
            </w:r>
          </w:p>
        </w:tc>
        <w:tc>
          <w:tcPr>
            <w:tcW w:w="4384" w:type="dxa"/>
            <w:vAlign w:val="center"/>
          </w:tcPr>
          <w:p w14:paraId="68FACE0E" w14:textId="77777777" w:rsidR="00843489" w:rsidRPr="00843489" w:rsidRDefault="00843489" w:rsidP="00843489">
            <w:pPr>
              <w:spacing w:after="0" w:line="240" w:lineRule="auto"/>
              <w:rPr>
                <w:rFonts w:ascii="Times New Roman" w:hAnsi="Times New Roman"/>
                <w:b/>
                <w:sz w:val="20"/>
                <w:szCs w:val="20"/>
              </w:rPr>
            </w:pPr>
            <w:r w:rsidRPr="00843489">
              <w:rPr>
                <w:rFonts w:ascii="Times New Roman" w:hAnsi="Times New Roman"/>
                <w:b/>
                <w:sz w:val="20"/>
                <w:szCs w:val="20"/>
                <w:lang w:val="ru-RU"/>
              </w:rPr>
              <w:t>Скорочене найменування (за наявності).</w:t>
            </w:r>
          </w:p>
        </w:tc>
        <w:tc>
          <w:tcPr>
            <w:tcW w:w="5017" w:type="dxa"/>
            <w:gridSpan w:val="3"/>
            <w:vAlign w:val="center"/>
          </w:tcPr>
          <w:p w14:paraId="78BFE120" w14:textId="77777777" w:rsidR="00843489" w:rsidRPr="00843489" w:rsidRDefault="00843489" w:rsidP="00843489">
            <w:pPr>
              <w:spacing w:after="0" w:line="240" w:lineRule="auto"/>
              <w:rPr>
                <w:rFonts w:ascii="Times New Roman" w:hAnsi="Times New Roman"/>
                <w:sz w:val="20"/>
                <w:szCs w:val="20"/>
              </w:rPr>
            </w:pPr>
            <w:r w:rsidRPr="00843489">
              <w:rPr>
                <w:rFonts w:ascii="Times New Roman" w:hAnsi="Times New Roman"/>
                <w:sz w:val="20"/>
                <w:szCs w:val="20"/>
              </w:rPr>
              <w:t xml:space="preserve"> </w:t>
            </w:r>
            <w:r w:rsidRPr="00843489">
              <w:rPr>
                <w:rFonts w:ascii="Times New Roman" w:hAnsi="Times New Roman"/>
                <w:sz w:val="20"/>
                <w:szCs w:val="20"/>
                <w:lang w:val="en-US"/>
              </w:rPr>
              <w:t>ПрАТ "ВГП"</w:t>
            </w:r>
          </w:p>
        </w:tc>
      </w:tr>
      <w:tr w:rsidR="00843489" w:rsidRPr="00843489" w14:paraId="0726294B" w14:textId="77777777" w:rsidTr="005F2B02">
        <w:trPr>
          <w:trHeight w:val="397"/>
        </w:trPr>
        <w:tc>
          <w:tcPr>
            <w:tcW w:w="533" w:type="dxa"/>
            <w:vAlign w:val="center"/>
          </w:tcPr>
          <w:p w14:paraId="686AE2B6" w14:textId="77777777" w:rsidR="00843489" w:rsidRPr="00843489" w:rsidRDefault="00843489" w:rsidP="00843489">
            <w:pPr>
              <w:spacing w:after="0" w:line="240" w:lineRule="auto"/>
              <w:jc w:val="center"/>
              <w:rPr>
                <w:rFonts w:ascii="Times New Roman" w:hAnsi="Times New Roman"/>
                <w:b/>
                <w:sz w:val="20"/>
                <w:szCs w:val="20"/>
                <w:lang w:val="en-US"/>
              </w:rPr>
            </w:pPr>
            <w:r w:rsidRPr="00843489">
              <w:rPr>
                <w:rFonts w:ascii="Times New Roman" w:hAnsi="Times New Roman"/>
                <w:b/>
                <w:sz w:val="20"/>
                <w:szCs w:val="20"/>
                <w:lang w:val="en-US"/>
              </w:rPr>
              <w:t>3</w:t>
            </w:r>
          </w:p>
        </w:tc>
        <w:tc>
          <w:tcPr>
            <w:tcW w:w="4384" w:type="dxa"/>
            <w:vAlign w:val="center"/>
          </w:tcPr>
          <w:p w14:paraId="678861AB" w14:textId="77777777" w:rsidR="00843489" w:rsidRPr="00843489" w:rsidRDefault="00843489" w:rsidP="00843489">
            <w:pPr>
              <w:spacing w:after="0" w:line="240" w:lineRule="auto"/>
              <w:rPr>
                <w:rFonts w:ascii="Times New Roman" w:hAnsi="Times New Roman"/>
                <w:b/>
                <w:sz w:val="20"/>
                <w:szCs w:val="20"/>
              </w:rPr>
            </w:pPr>
            <w:r w:rsidRPr="00843489">
              <w:rPr>
                <w:rFonts w:ascii="Times New Roman" w:hAnsi="Times New Roman"/>
                <w:b/>
                <w:sz w:val="20"/>
                <w:szCs w:val="20"/>
              </w:rPr>
              <w:t>Ідентифікаційний код юридичної особи</w:t>
            </w:r>
          </w:p>
        </w:tc>
        <w:tc>
          <w:tcPr>
            <w:tcW w:w="5017" w:type="dxa"/>
            <w:gridSpan w:val="3"/>
            <w:vAlign w:val="center"/>
          </w:tcPr>
          <w:p w14:paraId="7617B921" w14:textId="77777777" w:rsidR="00843489" w:rsidRPr="00843489" w:rsidRDefault="00843489" w:rsidP="00843489">
            <w:pPr>
              <w:spacing w:after="0" w:line="240" w:lineRule="auto"/>
              <w:rPr>
                <w:rFonts w:ascii="Times New Roman" w:hAnsi="Times New Roman"/>
                <w:sz w:val="20"/>
                <w:szCs w:val="20"/>
              </w:rPr>
            </w:pPr>
            <w:r w:rsidRPr="00843489">
              <w:rPr>
                <w:rFonts w:ascii="Times New Roman" w:hAnsi="Times New Roman"/>
                <w:sz w:val="20"/>
                <w:szCs w:val="20"/>
              </w:rPr>
              <w:t>01880724</w:t>
            </w:r>
          </w:p>
        </w:tc>
      </w:tr>
      <w:tr w:rsidR="00843489" w:rsidRPr="00843489" w14:paraId="23C2E33D" w14:textId="77777777" w:rsidTr="005F2B02">
        <w:trPr>
          <w:trHeight w:val="397"/>
        </w:trPr>
        <w:tc>
          <w:tcPr>
            <w:tcW w:w="533" w:type="dxa"/>
            <w:vAlign w:val="center"/>
          </w:tcPr>
          <w:p w14:paraId="5E0AD0ED" w14:textId="77777777" w:rsidR="00843489" w:rsidRPr="00843489" w:rsidRDefault="00843489" w:rsidP="00843489">
            <w:pPr>
              <w:spacing w:after="0" w:line="240" w:lineRule="auto"/>
              <w:jc w:val="center"/>
              <w:rPr>
                <w:rFonts w:ascii="Times New Roman" w:hAnsi="Times New Roman"/>
                <w:b/>
                <w:sz w:val="20"/>
                <w:szCs w:val="20"/>
                <w:lang w:val="en-US"/>
              </w:rPr>
            </w:pPr>
            <w:r w:rsidRPr="00843489">
              <w:rPr>
                <w:rFonts w:ascii="Times New Roman" w:hAnsi="Times New Roman"/>
                <w:b/>
                <w:sz w:val="20"/>
                <w:szCs w:val="20"/>
                <w:lang w:val="en-US"/>
              </w:rPr>
              <w:t>4</w:t>
            </w:r>
          </w:p>
        </w:tc>
        <w:tc>
          <w:tcPr>
            <w:tcW w:w="4384" w:type="dxa"/>
            <w:vAlign w:val="center"/>
          </w:tcPr>
          <w:p w14:paraId="5FFDF427" w14:textId="77777777" w:rsidR="00843489" w:rsidRPr="00843489" w:rsidRDefault="00843489" w:rsidP="00843489">
            <w:pPr>
              <w:spacing w:after="0" w:line="240" w:lineRule="auto"/>
              <w:rPr>
                <w:rFonts w:ascii="Times New Roman" w:hAnsi="Times New Roman"/>
                <w:b/>
                <w:sz w:val="20"/>
                <w:szCs w:val="20"/>
              </w:rPr>
            </w:pPr>
            <w:r w:rsidRPr="00843489">
              <w:rPr>
                <w:rFonts w:ascii="Times New Roman" w:hAnsi="Times New Roman"/>
                <w:b/>
                <w:sz w:val="20"/>
                <w:szCs w:val="20"/>
              </w:rPr>
              <w:t>Дата державної реєстрації</w:t>
            </w:r>
          </w:p>
        </w:tc>
        <w:tc>
          <w:tcPr>
            <w:tcW w:w="5017" w:type="dxa"/>
            <w:gridSpan w:val="3"/>
            <w:vAlign w:val="center"/>
          </w:tcPr>
          <w:p w14:paraId="2C8C7720" w14:textId="77777777" w:rsidR="00843489" w:rsidRPr="00843489" w:rsidRDefault="00843489" w:rsidP="00843489">
            <w:pPr>
              <w:spacing w:after="0" w:line="240" w:lineRule="auto"/>
              <w:rPr>
                <w:rFonts w:ascii="Times New Roman" w:hAnsi="Times New Roman"/>
                <w:sz w:val="20"/>
                <w:szCs w:val="20"/>
              </w:rPr>
            </w:pPr>
            <w:r w:rsidRPr="00843489">
              <w:rPr>
                <w:rFonts w:ascii="Times New Roman" w:hAnsi="Times New Roman"/>
                <w:sz w:val="20"/>
                <w:szCs w:val="20"/>
              </w:rPr>
              <w:t xml:space="preserve"> </w:t>
            </w:r>
            <w:r w:rsidRPr="00843489">
              <w:rPr>
                <w:rFonts w:ascii="Times New Roman" w:hAnsi="Times New Roman"/>
                <w:sz w:val="20"/>
                <w:szCs w:val="20"/>
                <w:lang w:val="en-US"/>
              </w:rPr>
              <w:t>07.06.1993</w:t>
            </w:r>
          </w:p>
        </w:tc>
      </w:tr>
      <w:tr w:rsidR="00843489" w:rsidRPr="00843489" w14:paraId="225C9181" w14:textId="77777777" w:rsidTr="005F2B02">
        <w:trPr>
          <w:trHeight w:val="397"/>
        </w:trPr>
        <w:tc>
          <w:tcPr>
            <w:tcW w:w="533" w:type="dxa"/>
            <w:vAlign w:val="center"/>
          </w:tcPr>
          <w:p w14:paraId="0694621F" w14:textId="77777777" w:rsidR="00843489" w:rsidRPr="00843489" w:rsidRDefault="00843489" w:rsidP="00843489">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843489">
              <w:rPr>
                <w:rFonts w:ascii="Times New Roman" w:hAnsi="Times New Roman"/>
                <w:b/>
                <w:color w:val="000000"/>
                <w:sz w:val="20"/>
                <w:szCs w:val="20"/>
              </w:rPr>
              <w:t>5</w:t>
            </w:r>
          </w:p>
        </w:tc>
        <w:tc>
          <w:tcPr>
            <w:tcW w:w="4384" w:type="dxa"/>
            <w:vAlign w:val="center"/>
          </w:tcPr>
          <w:p w14:paraId="0584F344" w14:textId="77777777" w:rsidR="00843489" w:rsidRPr="00843489" w:rsidRDefault="00843489" w:rsidP="00843489">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43489">
              <w:rPr>
                <w:rFonts w:ascii="Times New Roman" w:hAnsi="Times New Roman"/>
                <w:b/>
                <w:color w:val="000000"/>
                <w:sz w:val="20"/>
                <w:szCs w:val="20"/>
              </w:rPr>
              <w:t>Місцезнаходження</w:t>
            </w:r>
          </w:p>
        </w:tc>
        <w:tc>
          <w:tcPr>
            <w:tcW w:w="5017" w:type="dxa"/>
            <w:gridSpan w:val="3"/>
            <w:vAlign w:val="center"/>
          </w:tcPr>
          <w:p w14:paraId="58752D6D" w14:textId="77777777" w:rsidR="00843489" w:rsidRPr="00843489" w:rsidRDefault="00843489" w:rsidP="00843489">
            <w:pPr>
              <w:spacing w:after="0" w:line="240" w:lineRule="auto"/>
              <w:rPr>
                <w:rFonts w:ascii="Times New Roman" w:hAnsi="Times New Roman"/>
                <w:sz w:val="20"/>
                <w:szCs w:val="20"/>
              </w:rPr>
            </w:pPr>
            <w:r w:rsidRPr="00843489">
              <w:rPr>
                <w:rFonts w:ascii="Times New Roman" w:hAnsi="Times New Roman"/>
                <w:sz w:val="20"/>
                <w:szCs w:val="20"/>
              </w:rPr>
              <w:t>43027 УКРАЇНА Волинська область Луцький район                                                                                        місто Луцьк                                                                                          вул.Гонгадзе Георгія, будинок 25</w:t>
            </w:r>
          </w:p>
        </w:tc>
      </w:tr>
      <w:tr w:rsidR="00843489" w:rsidRPr="00843489" w14:paraId="50CA8DC8" w14:textId="77777777" w:rsidTr="005F2B02">
        <w:trPr>
          <w:trHeight w:val="397"/>
        </w:trPr>
        <w:tc>
          <w:tcPr>
            <w:tcW w:w="533" w:type="dxa"/>
            <w:vAlign w:val="center"/>
          </w:tcPr>
          <w:p w14:paraId="5446D2B6" w14:textId="77777777" w:rsidR="00843489" w:rsidRPr="00843489" w:rsidRDefault="00843489" w:rsidP="00843489">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843489">
              <w:rPr>
                <w:rFonts w:ascii="Times New Roman" w:hAnsi="Times New Roman"/>
                <w:b/>
                <w:color w:val="000000"/>
                <w:sz w:val="20"/>
                <w:szCs w:val="20"/>
              </w:rPr>
              <w:lastRenderedPageBreak/>
              <w:t>6</w:t>
            </w:r>
          </w:p>
        </w:tc>
        <w:tc>
          <w:tcPr>
            <w:tcW w:w="4384" w:type="dxa"/>
            <w:vAlign w:val="center"/>
          </w:tcPr>
          <w:p w14:paraId="3C0E6995" w14:textId="77777777" w:rsidR="00843489" w:rsidRPr="00843489" w:rsidRDefault="00843489" w:rsidP="00843489">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43489">
              <w:rPr>
                <w:rFonts w:ascii="Times New Roman" w:hAnsi="Times New Roman"/>
                <w:b/>
                <w:color w:val="000000"/>
                <w:sz w:val="20"/>
                <w:szCs w:val="20"/>
              </w:rPr>
              <w:t>Адреса для листування</w:t>
            </w:r>
          </w:p>
        </w:tc>
        <w:tc>
          <w:tcPr>
            <w:tcW w:w="5017" w:type="dxa"/>
            <w:gridSpan w:val="3"/>
            <w:vAlign w:val="center"/>
          </w:tcPr>
          <w:p w14:paraId="0FF54E53" w14:textId="77777777" w:rsidR="00843489" w:rsidRPr="00843489" w:rsidRDefault="00843489" w:rsidP="00843489">
            <w:pPr>
              <w:spacing w:after="0" w:line="240" w:lineRule="auto"/>
              <w:rPr>
                <w:rFonts w:ascii="Times New Roman" w:hAnsi="Times New Roman"/>
                <w:sz w:val="20"/>
                <w:szCs w:val="20"/>
              </w:rPr>
            </w:pPr>
            <w:r w:rsidRPr="00843489">
              <w:rPr>
                <w:rFonts w:ascii="Times New Roman" w:hAnsi="Times New Roman"/>
                <w:sz w:val="20"/>
                <w:szCs w:val="20"/>
              </w:rPr>
              <w:t>43027, УКРАЇНА, Волинська область, Луцький район, місто Луцьк, вул.Гонгадзе Георгія, будинок 25</w:t>
            </w:r>
          </w:p>
        </w:tc>
      </w:tr>
      <w:tr w:rsidR="00843489" w:rsidRPr="00843489" w14:paraId="7A0318E2" w14:textId="77777777" w:rsidTr="005F2B02">
        <w:trPr>
          <w:gridAfter w:val="1"/>
          <w:wAfter w:w="10" w:type="dxa"/>
          <w:trHeight w:val="195"/>
        </w:trPr>
        <w:tc>
          <w:tcPr>
            <w:tcW w:w="533" w:type="dxa"/>
            <w:vMerge w:val="restart"/>
            <w:vAlign w:val="center"/>
          </w:tcPr>
          <w:p w14:paraId="05AE2460" w14:textId="77777777" w:rsidR="00843489" w:rsidRPr="00843489" w:rsidRDefault="00843489" w:rsidP="00843489">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843489">
              <w:rPr>
                <w:rFonts w:ascii="Times New Roman" w:hAnsi="Times New Roman"/>
                <w:b/>
                <w:color w:val="000000"/>
                <w:sz w:val="20"/>
                <w:szCs w:val="20"/>
              </w:rPr>
              <w:t>7</w:t>
            </w:r>
          </w:p>
        </w:tc>
        <w:tc>
          <w:tcPr>
            <w:tcW w:w="4384" w:type="dxa"/>
            <w:vMerge w:val="restart"/>
            <w:tcBorders>
              <w:right w:val="single" w:sz="6" w:space="0" w:color="auto"/>
            </w:tcBorders>
            <w:vAlign w:val="center"/>
          </w:tcPr>
          <w:p w14:paraId="04B62DE0" w14:textId="77777777" w:rsidR="00843489" w:rsidRPr="00843489" w:rsidRDefault="00843489" w:rsidP="00843489">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43489">
              <w:rPr>
                <w:rFonts w:ascii="Times New Roman" w:hAnsi="Times New Roman"/>
                <w:b/>
                <w:color w:val="000000"/>
                <w:sz w:val="20"/>
                <w:szCs w:val="20"/>
              </w:rPr>
              <w:t>Особа, яка розкриває інформацію</w:t>
            </w:r>
          </w:p>
        </w:tc>
        <w:tc>
          <w:tcPr>
            <w:tcW w:w="469" w:type="dxa"/>
            <w:tcBorders>
              <w:left w:val="single" w:sz="6" w:space="0" w:color="auto"/>
              <w:bottom w:val="nil"/>
              <w:right w:val="nil"/>
            </w:tcBorders>
            <w:vAlign w:val="center"/>
          </w:tcPr>
          <w:p w14:paraId="5C0AAA4A" w14:textId="77777777" w:rsidR="00843489" w:rsidRPr="00843489" w:rsidRDefault="00843489" w:rsidP="00843489">
            <w:pPr>
              <w:spacing w:after="0" w:line="240" w:lineRule="auto"/>
              <w:rPr>
                <w:rFonts w:ascii="Times New Roman" w:hAnsi="Times New Roman"/>
                <w:b/>
                <w:sz w:val="20"/>
                <w:szCs w:val="20"/>
                <w:lang w:val="en-US"/>
              </w:rPr>
            </w:pPr>
            <w:r w:rsidRPr="00843489">
              <w:rPr>
                <w:rFonts w:ascii="Times New Roman" w:hAnsi="Times New Roman"/>
                <w:b/>
                <w:sz w:val="20"/>
                <w:szCs w:val="20"/>
                <w:lang w:val="en-US"/>
              </w:rPr>
              <w:t>X</w:t>
            </w:r>
          </w:p>
        </w:tc>
        <w:tc>
          <w:tcPr>
            <w:tcW w:w="4538" w:type="dxa"/>
            <w:tcBorders>
              <w:left w:val="nil"/>
              <w:bottom w:val="nil"/>
              <w:right w:val="single" w:sz="6" w:space="0" w:color="auto"/>
            </w:tcBorders>
            <w:vAlign w:val="center"/>
          </w:tcPr>
          <w:p w14:paraId="2033B067" w14:textId="77777777" w:rsidR="00843489" w:rsidRPr="00843489" w:rsidRDefault="00843489" w:rsidP="00843489">
            <w:pPr>
              <w:spacing w:after="0" w:line="240" w:lineRule="auto"/>
              <w:rPr>
                <w:rFonts w:ascii="Times New Roman" w:hAnsi="Times New Roman"/>
                <w:sz w:val="20"/>
                <w:szCs w:val="20"/>
              </w:rPr>
            </w:pPr>
            <w:r w:rsidRPr="00843489">
              <w:rPr>
                <w:rFonts w:ascii="Times New Roman" w:hAnsi="Times New Roman"/>
                <w:sz w:val="20"/>
                <w:szCs w:val="20"/>
              </w:rPr>
              <w:t>Емітент</w:t>
            </w:r>
          </w:p>
        </w:tc>
      </w:tr>
      <w:tr w:rsidR="00843489" w:rsidRPr="00843489" w14:paraId="374DE7BF" w14:textId="77777777" w:rsidTr="005F2B02">
        <w:trPr>
          <w:gridAfter w:val="1"/>
          <w:wAfter w:w="10" w:type="dxa"/>
          <w:trHeight w:val="195"/>
        </w:trPr>
        <w:tc>
          <w:tcPr>
            <w:tcW w:w="533" w:type="dxa"/>
            <w:vMerge/>
            <w:vAlign w:val="center"/>
          </w:tcPr>
          <w:p w14:paraId="63DEA284" w14:textId="77777777" w:rsidR="00843489" w:rsidRPr="00843489" w:rsidRDefault="00843489" w:rsidP="00843489">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tcBorders>
              <w:right w:val="single" w:sz="6" w:space="0" w:color="auto"/>
            </w:tcBorders>
            <w:vAlign w:val="center"/>
          </w:tcPr>
          <w:p w14:paraId="6F0D8B13" w14:textId="77777777" w:rsidR="00843489" w:rsidRPr="00843489" w:rsidRDefault="00843489" w:rsidP="00843489">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left w:val="single" w:sz="6" w:space="0" w:color="auto"/>
              <w:right w:val="nil"/>
            </w:tcBorders>
            <w:vAlign w:val="center"/>
          </w:tcPr>
          <w:p w14:paraId="759D5208" w14:textId="77777777" w:rsidR="00843489" w:rsidRPr="00843489" w:rsidRDefault="00843489" w:rsidP="00843489">
            <w:pPr>
              <w:spacing w:after="0" w:line="240" w:lineRule="auto"/>
              <w:rPr>
                <w:rFonts w:ascii="Times New Roman" w:hAnsi="Times New Roman"/>
                <w:b/>
                <w:sz w:val="20"/>
                <w:szCs w:val="20"/>
                <w:lang w:val="en-US"/>
              </w:rPr>
            </w:pPr>
            <w:r w:rsidRPr="00843489">
              <w:rPr>
                <w:rFonts w:ascii="Times New Roman" w:hAnsi="Times New Roman"/>
                <w:b/>
                <w:sz w:val="20"/>
                <w:szCs w:val="20"/>
                <w:lang w:val="en-US"/>
              </w:rPr>
              <w:t xml:space="preserve"> </w:t>
            </w:r>
          </w:p>
        </w:tc>
        <w:tc>
          <w:tcPr>
            <w:tcW w:w="4538" w:type="dxa"/>
            <w:tcBorders>
              <w:top w:val="nil"/>
              <w:left w:val="nil"/>
              <w:right w:val="single" w:sz="6" w:space="0" w:color="auto"/>
            </w:tcBorders>
            <w:vAlign w:val="center"/>
          </w:tcPr>
          <w:p w14:paraId="2F61001B" w14:textId="77777777" w:rsidR="00843489" w:rsidRPr="00843489" w:rsidRDefault="00843489" w:rsidP="00843489">
            <w:pPr>
              <w:spacing w:after="0" w:line="240" w:lineRule="auto"/>
              <w:rPr>
                <w:rFonts w:ascii="Times New Roman" w:hAnsi="Times New Roman"/>
                <w:sz w:val="20"/>
                <w:szCs w:val="20"/>
              </w:rPr>
            </w:pPr>
            <w:r w:rsidRPr="00843489">
              <w:rPr>
                <w:rFonts w:ascii="Times New Roman" w:hAnsi="Times New Roman"/>
                <w:sz w:val="20"/>
                <w:szCs w:val="20"/>
              </w:rPr>
              <w:t>Особа, яка надає забезпечення</w:t>
            </w:r>
          </w:p>
        </w:tc>
      </w:tr>
      <w:tr w:rsidR="00843489" w:rsidRPr="00843489" w14:paraId="6D22C910" w14:textId="77777777" w:rsidTr="005F2B02">
        <w:trPr>
          <w:trHeight w:val="240"/>
        </w:trPr>
        <w:tc>
          <w:tcPr>
            <w:tcW w:w="533" w:type="dxa"/>
            <w:vMerge w:val="restart"/>
            <w:vAlign w:val="center"/>
          </w:tcPr>
          <w:p w14:paraId="42C05F5B" w14:textId="77777777" w:rsidR="00843489" w:rsidRPr="00843489" w:rsidRDefault="00843489" w:rsidP="00843489">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843489">
              <w:rPr>
                <w:rFonts w:ascii="Times New Roman" w:hAnsi="Times New Roman"/>
                <w:b/>
                <w:color w:val="000000"/>
                <w:sz w:val="20"/>
                <w:szCs w:val="20"/>
              </w:rPr>
              <w:t>8</w:t>
            </w:r>
          </w:p>
        </w:tc>
        <w:tc>
          <w:tcPr>
            <w:tcW w:w="4384" w:type="dxa"/>
            <w:vMerge w:val="restart"/>
            <w:vAlign w:val="center"/>
          </w:tcPr>
          <w:p w14:paraId="6916FF25" w14:textId="77777777" w:rsidR="00843489" w:rsidRPr="00843489" w:rsidRDefault="00843489" w:rsidP="00843489">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43489">
              <w:rPr>
                <w:rFonts w:ascii="Times New Roman" w:hAnsi="Times New Roman"/>
                <w:b/>
                <w:color w:val="000000"/>
                <w:sz w:val="20"/>
                <w:szCs w:val="20"/>
              </w:rPr>
              <w:t>Особа має статус підприємства, що становить суспільний інтерес</w:t>
            </w:r>
          </w:p>
        </w:tc>
        <w:tc>
          <w:tcPr>
            <w:tcW w:w="469" w:type="dxa"/>
            <w:tcBorders>
              <w:bottom w:val="nil"/>
              <w:right w:val="nil"/>
            </w:tcBorders>
            <w:vAlign w:val="center"/>
          </w:tcPr>
          <w:p w14:paraId="32472D85" w14:textId="77777777" w:rsidR="00843489" w:rsidRPr="00843489" w:rsidRDefault="00843489" w:rsidP="00843489">
            <w:pPr>
              <w:spacing w:after="0" w:line="240" w:lineRule="auto"/>
              <w:rPr>
                <w:rFonts w:ascii="Times New Roman" w:hAnsi="Times New Roman"/>
                <w:b/>
                <w:sz w:val="20"/>
                <w:szCs w:val="20"/>
                <w:lang w:val="en-US"/>
              </w:rPr>
            </w:pPr>
            <w:r w:rsidRPr="00843489">
              <w:rPr>
                <w:rFonts w:ascii="Times New Roman" w:hAnsi="Times New Roman"/>
                <w:b/>
                <w:sz w:val="20"/>
                <w:szCs w:val="20"/>
                <w:lang w:val="en-US"/>
              </w:rPr>
              <w:t>X</w:t>
            </w:r>
          </w:p>
        </w:tc>
        <w:tc>
          <w:tcPr>
            <w:tcW w:w="4548" w:type="dxa"/>
            <w:gridSpan w:val="2"/>
            <w:tcBorders>
              <w:left w:val="nil"/>
              <w:bottom w:val="nil"/>
            </w:tcBorders>
            <w:vAlign w:val="center"/>
          </w:tcPr>
          <w:p w14:paraId="6FAA238D" w14:textId="77777777" w:rsidR="00843489" w:rsidRPr="00843489" w:rsidRDefault="00843489" w:rsidP="00843489">
            <w:pPr>
              <w:spacing w:after="0" w:line="240" w:lineRule="auto"/>
              <w:rPr>
                <w:rFonts w:ascii="Times New Roman" w:hAnsi="Times New Roman"/>
                <w:sz w:val="20"/>
                <w:szCs w:val="20"/>
              </w:rPr>
            </w:pPr>
            <w:r w:rsidRPr="00843489">
              <w:rPr>
                <w:rFonts w:ascii="Times New Roman" w:hAnsi="Times New Roman"/>
                <w:sz w:val="20"/>
                <w:szCs w:val="20"/>
              </w:rPr>
              <w:t>Так</w:t>
            </w:r>
          </w:p>
        </w:tc>
      </w:tr>
      <w:tr w:rsidR="00843489" w:rsidRPr="00843489" w14:paraId="5B4EC909" w14:textId="77777777" w:rsidTr="005F2B02">
        <w:trPr>
          <w:trHeight w:val="240"/>
        </w:trPr>
        <w:tc>
          <w:tcPr>
            <w:tcW w:w="533" w:type="dxa"/>
            <w:vMerge/>
            <w:vAlign w:val="center"/>
          </w:tcPr>
          <w:p w14:paraId="6A8859EE" w14:textId="77777777" w:rsidR="00843489" w:rsidRPr="00843489" w:rsidRDefault="00843489" w:rsidP="00843489">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vAlign w:val="center"/>
          </w:tcPr>
          <w:p w14:paraId="0BEEE7B1" w14:textId="77777777" w:rsidR="00843489" w:rsidRPr="00843489" w:rsidRDefault="00843489" w:rsidP="00843489">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single" w:sz="6" w:space="0" w:color="auto"/>
              <w:right w:val="nil"/>
            </w:tcBorders>
            <w:vAlign w:val="center"/>
          </w:tcPr>
          <w:p w14:paraId="673B17D0" w14:textId="77777777" w:rsidR="00843489" w:rsidRPr="00843489" w:rsidRDefault="00843489" w:rsidP="00843489">
            <w:pPr>
              <w:spacing w:after="0" w:line="240" w:lineRule="auto"/>
              <w:rPr>
                <w:rFonts w:ascii="Times New Roman" w:hAnsi="Times New Roman"/>
                <w:b/>
                <w:sz w:val="20"/>
                <w:szCs w:val="20"/>
                <w:lang w:val="en-US"/>
              </w:rPr>
            </w:pPr>
            <w:r w:rsidRPr="00843489">
              <w:rPr>
                <w:rFonts w:ascii="Times New Roman" w:hAnsi="Times New Roman"/>
                <w:b/>
                <w:sz w:val="20"/>
                <w:szCs w:val="20"/>
                <w:lang w:val="en-US"/>
              </w:rPr>
              <w:t xml:space="preserve"> </w:t>
            </w:r>
          </w:p>
        </w:tc>
        <w:tc>
          <w:tcPr>
            <w:tcW w:w="4548" w:type="dxa"/>
            <w:gridSpan w:val="2"/>
            <w:tcBorders>
              <w:top w:val="nil"/>
              <w:left w:val="nil"/>
            </w:tcBorders>
            <w:vAlign w:val="center"/>
          </w:tcPr>
          <w:p w14:paraId="610D6E56" w14:textId="77777777" w:rsidR="00843489" w:rsidRPr="00843489" w:rsidRDefault="00843489" w:rsidP="00843489">
            <w:pPr>
              <w:spacing w:after="0" w:line="240" w:lineRule="auto"/>
              <w:rPr>
                <w:rFonts w:ascii="Times New Roman" w:hAnsi="Times New Roman"/>
                <w:sz w:val="20"/>
                <w:szCs w:val="20"/>
              </w:rPr>
            </w:pPr>
            <w:r w:rsidRPr="00843489">
              <w:rPr>
                <w:rFonts w:ascii="Times New Roman" w:hAnsi="Times New Roman"/>
                <w:sz w:val="20"/>
                <w:szCs w:val="20"/>
              </w:rPr>
              <w:t>Ні</w:t>
            </w:r>
          </w:p>
        </w:tc>
      </w:tr>
      <w:tr w:rsidR="00843489" w:rsidRPr="00843489" w14:paraId="779892F6" w14:textId="77777777" w:rsidTr="005F2B02">
        <w:trPr>
          <w:trHeight w:val="99"/>
        </w:trPr>
        <w:tc>
          <w:tcPr>
            <w:tcW w:w="533" w:type="dxa"/>
            <w:vMerge w:val="restart"/>
            <w:vAlign w:val="center"/>
          </w:tcPr>
          <w:p w14:paraId="78833868" w14:textId="77777777" w:rsidR="00843489" w:rsidRPr="00843489" w:rsidRDefault="00843489" w:rsidP="00843489">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843489">
              <w:rPr>
                <w:rFonts w:ascii="Times New Roman" w:hAnsi="Times New Roman"/>
                <w:b/>
                <w:color w:val="000000"/>
                <w:sz w:val="20"/>
                <w:szCs w:val="20"/>
              </w:rPr>
              <w:t>9</w:t>
            </w:r>
          </w:p>
        </w:tc>
        <w:tc>
          <w:tcPr>
            <w:tcW w:w="4384" w:type="dxa"/>
            <w:vMerge w:val="restart"/>
            <w:vAlign w:val="center"/>
          </w:tcPr>
          <w:p w14:paraId="5D17DB53" w14:textId="77777777" w:rsidR="00843489" w:rsidRPr="00843489" w:rsidRDefault="00843489" w:rsidP="00843489">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43489">
              <w:rPr>
                <w:rFonts w:ascii="Times New Roman" w:hAnsi="Times New Roman"/>
                <w:b/>
                <w:color w:val="000000"/>
                <w:sz w:val="20"/>
                <w:szCs w:val="20"/>
              </w:rPr>
              <w:t xml:space="preserve">Категорія підприємства </w:t>
            </w:r>
          </w:p>
        </w:tc>
        <w:tc>
          <w:tcPr>
            <w:tcW w:w="469" w:type="dxa"/>
            <w:tcBorders>
              <w:bottom w:val="nil"/>
              <w:right w:val="nil"/>
            </w:tcBorders>
            <w:vAlign w:val="center"/>
          </w:tcPr>
          <w:p w14:paraId="7745EE91" w14:textId="77777777" w:rsidR="00843489" w:rsidRPr="00843489" w:rsidRDefault="00843489" w:rsidP="00843489">
            <w:pPr>
              <w:spacing w:after="0" w:line="240" w:lineRule="auto"/>
              <w:rPr>
                <w:rFonts w:ascii="Times New Roman" w:hAnsi="Times New Roman"/>
                <w:b/>
                <w:sz w:val="20"/>
                <w:szCs w:val="20"/>
                <w:lang w:val="en-US"/>
              </w:rPr>
            </w:pPr>
            <w:r w:rsidRPr="00843489">
              <w:rPr>
                <w:rFonts w:ascii="Times New Roman" w:hAnsi="Times New Roman"/>
                <w:b/>
                <w:sz w:val="20"/>
                <w:szCs w:val="20"/>
                <w:lang w:val="en-US"/>
              </w:rPr>
              <w:t>X</w:t>
            </w:r>
          </w:p>
        </w:tc>
        <w:tc>
          <w:tcPr>
            <w:tcW w:w="4548" w:type="dxa"/>
            <w:gridSpan w:val="2"/>
            <w:tcBorders>
              <w:left w:val="nil"/>
              <w:bottom w:val="nil"/>
            </w:tcBorders>
            <w:vAlign w:val="center"/>
          </w:tcPr>
          <w:p w14:paraId="50DE34B3" w14:textId="77777777" w:rsidR="00843489" w:rsidRPr="00843489" w:rsidRDefault="00843489" w:rsidP="00843489">
            <w:pPr>
              <w:spacing w:after="0" w:line="240" w:lineRule="auto"/>
              <w:rPr>
                <w:rFonts w:ascii="Times New Roman" w:hAnsi="Times New Roman"/>
                <w:sz w:val="20"/>
                <w:szCs w:val="20"/>
              </w:rPr>
            </w:pPr>
            <w:r w:rsidRPr="00843489">
              <w:rPr>
                <w:rFonts w:ascii="Times New Roman" w:hAnsi="Times New Roman"/>
                <w:sz w:val="20"/>
                <w:szCs w:val="20"/>
              </w:rPr>
              <w:t>Велике</w:t>
            </w:r>
          </w:p>
        </w:tc>
      </w:tr>
      <w:tr w:rsidR="00843489" w:rsidRPr="00843489" w14:paraId="66A90C50" w14:textId="77777777" w:rsidTr="005F2B02">
        <w:trPr>
          <w:trHeight w:val="97"/>
        </w:trPr>
        <w:tc>
          <w:tcPr>
            <w:tcW w:w="533" w:type="dxa"/>
            <w:vMerge/>
            <w:vAlign w:val="center"/>
          </w:tcPr>
          <w:p w14:paraId="334AE2B3" w14:textId="77777777" w:rsidR="00843489" w:rsidRPr="00843489" w:rsidRDefault="00843489" w:rsidP="00843489">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vAlign w:val="center"/>
          </w:tcPr>
          <w:p w14:paraId="5AE7C644" w14:textId="77777777" w:rsidR="00843489" w:rsidRPr="00843489" w:rsidRDefault="00843489" w:rsidP="00843489">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vAlign w:val="center"/>
          </w:tcPr>
          <w:p w14:paraId="08AE055C" w14:textId="77777777" w:rsidR="00843489" w:rsidRPr="00843489" w:rsidRDefault="00843489" w:rsidP="00843489">
            <w:pPr>
              <w:spacing w:after="0" w:line="240" w:lineRule="auto"/>
              <w:rPr>
                <w:rFonts w:ascii="Times New Roman" w:hAnsi="Times New Roman"/>
                <w:b/>
                <w:sz w:val="20"/>
                <w:szCs w:val="20"/>
                <w:lang w:val="en-US"/>
              </w:rPr>
            </w:pPr>
            <w:r w:rsidRPr="00843489">
              <w:rPr>
                <w:rFonts w:ascii="Times New Roman" w:hAnsi="Times New Roman"/>
                <w:b/>
                <w:sz w:val="20"/>
                <w:szCs w:val="20"/>
                <w:lang w:val="en-US"/>
              </w:rPr>
              <w:t xml:space="preserve"> </w:t>
            </w:r>
          </w:p>
        </w:tc>
        <w:tc>
          <w:tcPr>
            <w:tcW w:w="4548" w:type="dxa"/>
            <w:gridSpan w:val="2"/>
            <w:tcBorders>
              <w:top w:val="nil"/>
              <w:left w:val="nil"/>
              <w:bottom w:val="nil"/>
            </w:tcBorders>
            <w:vAlign w:val="center"/>
          </w:tcPr>
          <w:p w14:paraId="1710480E" w14:textId="77777777" w:rsidR="00843489" w:rsidRPr="00843489" w:rsidRDefault="00843489" w:rsidP="00843489">
            <w:pPr>
              <w:spacing w:after="0" w:line="240" w:lineRule="auto"/>
              <w:rPr>
                <w:rFonts w:ascii="Times New Roman" w:hAnsi="Times New Roman"/>
                <w:sz w:val="20"/>
                <w:szCs w:val="20"/>
              </w:rPr>
            </w:pPr>
            <w:r w:rsidRPr="00843489">
              <w:rPr>
                <w:rFonts w:ascii="Times New Roman" w:hAnsi="Times New Roman"/>
                <w:sz w:val="20"/>
                <w:szCs w:val="20"/>
              </w:rPr>
              <w:t>Середнє</w:t>
            </w:r>
          </w:p>
        </w:tc>
      </w:tr>
      <w:tr w:rsidR="00843489" w:rsidRPr="00843489" w14:paraId="486DE271" w14:textId="77777777" w:rsidTr="005F2B02">
        <w:trPr>
          <w:trHeight w:val="97"/>
        </w:trPr>
        <w:tc>
          <w:tcPr>
            <w:tcW w:w="533" w:type="dxa"/>
            <w:vMerge/>
            <w:vAlign w:val="center"/>
          </w:tcPr>
          <w:p w14:paraId="7E4A40FC" w14:textId="77777777" w:rsidR="00843489" w:rsidRPr="00843489" w:rsidRDefault="00843489" w:rsidP="00843489">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vAlign w:val="center"/>
          </w:tcPr>
          <w:p w14:paraId="01AC0148" w14:textId="77777777" w:rsidR="00843489" w:rsidRPr="00843489" w:rsidRDefault="00843489" w:rsidP="00843489">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vAlign w:val="center"/>
          </w:tcPr>
          <w:p w14:paraId="3EB9D2D7" w14:textId="77777777" w:rsidR="00843489" w:rsidRPr="00843489" w:rsidRDefault="00843489" w:rsidP="00843489">
            <w:pPr>
              <w:spacing w:after="0" w:line="240" w:lineRule="auto"/>
              <w:rPr>
                <w:rFonts w:ascii="Times New Roman" w:hAnsi="Times New Roman"/>
                <w:b/>
                <w:sz w:val="20"/>
                <w:szCs w:val="20"/>
                <w:lang w:val="en-US"/>
              </w:rPr>
            </w:pPr>
            <w:r w:rsidRPr="00843489">
              <w:rPr>
                <w:rFonts w:ascii="Times New Roman" w:hAnsi="Times New Roman"/>
                <w:b/>
                <w:sz w:val="20"/>
                <w:szCs w:val="20"/>
                <w:lang w:val="en-US"/>
              </w:rPr>
              <w:t xml:space="preserve"> </w:t>
            </w:r>
          </w:p>
        </w:tc>
        <w:tc>
          <w:tcPr>
            <w:tcW w:w="4548" w:type="dxa"/>
            <w:gridSpan w:val="2"/>
            <w:tcBorders>
              <w:top w:val="nil"/>
              <w:left w:val="nil"/>
              <w:bottom w:val="nil"/>
            </w:tcBorders>
            <w:vAlign w:val="center"/>
          </w:tcPr>
          <w:p w14:paraId="79DA57F9" w14:textId="77777777" w:rsidR="00843489" w:rsidRPr="00843489" w:rsidRDefault="00843489" w:rsidP="00843489">
            <w:pPr>
              <w:spacing w:after="0" w:line="240" w:lineRule="auto"/>
              <w:rPr>
                <w:rFonts w:ascii="Times New Roman" w:hAnsi="Times New Roman"/>
                <w:sz w:val="20"/>
                <w:szCs w:val="20"/>
              </w:rPr>
            </w:pPr>
            <w:r w:rsidRPr="00843489">
              <w:rPr>
                <w:rFonts w:ascii="Times New Roman" w:hAnsi="Times New Roman"/>
                <w:sz w:val="20"/>
                <w:szCs w:val="20"/>
              </w:rPr>
              <w:t>Мале</w:t>
            </w:r>
          </w:p>
        </w:tc>
      </w:tr>
      <w:tr w:rsidR="00843489" w:rsidRPr="00843489" w14:paraId="70EDF6D6" w14:textId="77777777" w:rsidTr="005F2B02">
        <w:trPr>
          <w:trHeight w:val="97"/>
        </w:trPr>
        <w:tc>
          <w:tcPr>
            <w:tcW w:w="533" w:type="dxa"/>
            <w:vMerge/>
            <w:vAlign w:val="center"/>
          </w:tcPr>
          <w:p w14:paraId="3A94F3F9" w14:textId="77777777" w:rsidR="00843489" w:rsidRPr="00843489" w:rsidRDefault="00843489" w:rsidP="00843489">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vAlign w:val="center"/>
          </w:tcPr>
          <w:p w14:paraId="7F607903" w14:textId="77777777" w:rsidR="00843489" w:rsidRPr="00843489" w:rsidRDefault="00843489" w:rsidP="00843489">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vAlign w:val="center"/>
          </w:tcPr>
          <w:p w14:paraId="330F54F6" w14:textId="77777777" w:rsidR="00843489" w:rsidRPr="00843489" w:rsidRDefault="00843489" w:rsidP="00843489">
            <w:pPr>
              <w:spacing w:after="0" w:line="240" w:lineRule="auto"/>
              <w:rPr>
                <w:rFonts w:ascii="Times New Roman" w:hAnsi="Times New Roman"/>
                <w:b/>
                <w:sz w:val="20"/>
                <w:szCs w:val="20"/>
                <w:lang w:val="en-US"/>
              </w:rPr>
            </w:pPr>
            <w:r w:rsidRPr="00843489">
              <w:rPr>
                <w:rFonts w:ascii="Times New Roman" w:hAnsi="Times New Roman"/>
                <w:b/>
                <w:sz w:val="20"/>
                <w:szCs w:val="20"/>
                <w:lang w:val="en-US"/>
              </w:rPr>
              <w:t xml:space="preserve"> </w:t>
            </w:r>
          </w:p>
        </w:tc>
        <w:tc>
          <w:tcPr>
            <w:tcW w:w="4548" w:type="dxa"/>
            <w:gridSpan w:val="2"/>
            <w:tcBorders>
              <w:top w:val="nil"/>
              <w:left w:val="nil"/>
            </w:tcBorders>
            <w:vAlign w:val="center"/>
          </w:tcPr>
          <w:p w14:paraId="6E3B385B" w14:textId="77777777" w:rsidR="00843489" w:rsidRPr="00843489" w:rsidRDefault="00843489" w:rsidP="00843489">
            <w:pPr>
              <w:spacing w:after="0" w:line="240" w:lineRule="auto"/>
              <w:ind w:left="-140" w:firstLine="140"/>
              <w:rPr>
                <w:rFonts w:ascii="Times New Roman" w:hAnsi="Times New Roman"/>
                <w:sz w:val="20"/>
                <w:szCs w:val="20"/>
              </w:rPr>
            </w:pPr>
            <w:r w:rsidRPr="00843489">
              <w:rPr>
                <w:rFonts w:ascii="Times New Roman" w:hAnsi="Times New Roman"/>
                <w:sz w:val="20"/>
                <w:szCs w:val="20"/>
              </w:rPr>
              <w:t>Мікро</w:t>
            </w:r>
          </w:p>
        </w:tc>
      </w:tr>
      <w:tr w:rsidR="00843489" w:rsidRPr="00843489" w14:paraId="4BCE0C63" w14:textId="77777777" w:rsidTr="005F2B02">
        <w:trPr>
          <w:trHeight w:val="397"/>
        </w:trPr>
        <w:tc>
          <w:tcPr>
            <w:tcW w:w="533" w:type="dxa"/>
            <w:vAlign w:val="center"/>
          </w:tcPr>
          <w:p w14:paraId="742372A4" w14:textId="77777777" w:rsidR="00843489" w:rsidRPr="00843489" w:rsidRDefault="00843489" w:rsidP="00843489">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843489">
              <w:rPr>
                <w:rFonts w:ascii="Times New Roman" w:hAnsi="Times New Roman"/>
                <w:b/>
                <w:color w:val="000000"/>
                <w:sz w:val="20"/>
                <w:szCs w:val="20"/>
              </w:rPr>
              <w:t>10</w:t>
            </w:r>
          </w:p>
        </w:tc>
        <w:tc>
          <w:tcPr>
            <w:tcW w:w="4384" w:type="dxa"/>
            <w:vAlign w:val="center"/>
          </w:tcPr>
          <w:p w14:paraId="0EF1E402" w14:textId="77777777" w:rsidR="00843489" w:rsidRPr="00843489" w:rsidRDefault="00843489" w:rsidP="00843489">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43489">
              <w:rPr>
                <w:rFonts w:ascii="Times New Roman" w:hAnsi="Times New Roman"/>
                <w:b/>
                <w:color w:val="000000"/>
                <w:sz w:val="20"/>
                <w:szCs w:val="20"/>
              </w:rPr>
              <w:t>Адреса електронної пошти для офіційного каналу зв’язку</w:t>
            </w:r>
          </w:p>
        </w:tc>
        <w:tc>
          <w:tcPr>
            <w:tcW w:w="5017" w:type="dxa"/>
            <w:gridSpan w:val="3"/>
            <w:vAlign w:val="center"/>
          </w:tcPr>
          <w:p w14:paraId="70C4DFE3"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i.ostapuk@vgp.in.ua</w:t>
            </w:r>
          </w:p>
        </w:tc>
      </w:tr>
      <w:tr w:rsidR="00843489" w:rsidRPr="00843489" w14:paraId="63ABFEF4" w14:textId="77777777" w:rsidTr="005F2B02">
        <w:trPr>
          <w:trHeight w:val="397"/>
        </w:trPr>
        <w:tc>
          <w:tcPr>
            <w:tcW w:w="533" w:type="dxa"/>
            <w:vAlign w:val="center"/>
          </w:tcPr>
          <w:p w14:paraId="3ABE14CC" w14:textId="77777777" w:rsidR="00843489" w:rsidRPr="00843489" w:rsidRDefault="00843489" w:rsidP="00843489">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843489">
              <w:rPr>
                <w:rFonts w:ascii="Times New Roman" w:hAnsi="Times New Roman"/>
                <w:b/>
                <w:color w:val="000000"/>
                <w:sz w:val="20"/>
                <w:szCs w:val="20"/>
              </w:rPr>
              <w:t>11</w:t>
            </w:r>
          </w:p>
        </w:tc>
        <w:tc>
          <w:tcPr>
            <w:tcW w:w="4384" w:type="dxa"/>
            <w:vAlign w:val="center"/>
          </w:tcPr>
          <w:p w14:paraId="29309FFE" w14:textId="77777777" w:rsidR="00843489" w:rsidRPr="00843489" w:rsidRDefault="00843489" w:rsidP="00843489">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43489">
              <w:rPr>
                <w:rFonts w:ascii="Times New Roman" w:hAnsi="Times New Roman"/>
                <w:b/>
                <w:color w:val="000000"/>
                <w:sz w:val="20"/>
                <w:szCs w:val="20"/>
              </w:rPr>
              <w:t>Адреса вебсайту</w:t>
            </w:r>
          </w:p>
        </w:tc>
        <w:tc>
          <w:tcPr>
            <w:tcW w:w="5017" w:type="dxa"/>
            <w:gridSpan w:val="3"/>
            <w:vAlign w:val="center"/>
          </w:tcPr>
          <w:p w14:paraId="49768A7F"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https://ruta.ua/</w:t>
            </w:r>
          </w:p>
        </w:tc>
      </w:tr>
      <w:tr w:rsidR="00843489" w:rsidRPr="00843489" w14:paraId="6584C613" w14:textId="77777777" w:rsidTr="005F2B02">
        <w:trPr>
          <w:trHeight w:val="397"/>
        </w:trPr>
        <w:tc>
          <w:tcPr>
            <w:tcW w:w="533" w:type="dxa"/>
            <w:vAlign w:val="center"/>
          </w:tcPr>
          <w:p w14:paraId="5860C828" w14:textId="77777777" w:rsidR="00843489" w:rsidRPr="00843489" w:rsidRDefault="00843489" w:rsidP="00843489">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843489">
              <w:rPr>
                <w:rFonts w:ascii="Times New Roman" w:hAnsi="Times New Roman"/>
                <w:b/>
                <w:color w:val="000000"/>
                <w:sz w:val="20"/>
                <w:szCs w:val="20"/>
              </w:rPr>
              <w:t>12</w:t>
            </w:r>
          </w:p>
        </w:tc>
        <w:tc>
          <w:tcPr>
            <w:tcW w:w="4384" w:type="dxa"/>
            <w:vAlign w:val="center"/>
          </w:tcPr>
          <w:p w14:paraId="13EB877E" w14:textId="77777777" w:rsidR="00843489" w:rsidRPr="00843489" w:rsidRDefault="00843489" w:rsidP="00843489">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43489">
              <w:rPr>
                <w:rFonts w:ascii="Times New Roman" w:hAnsi="Times New Roman"/>
                <w:b/>
                <w:color w:val="000000"/>
                <w:sz w:val="20"/>
                <w:szCs w:val="20"/>
              </w:rPr>
              <w:t xml:space="preserve">Номер телефону </w:t>
            </w:r>
          </w:p>
        </w:tc>
        <w:tc>
          <w:tcPr>
            <w:tcW w:w="5017" w:type="dxa"/>
            <w:gridSpan w:val="3"/>
            <w:vAlign w:val="center"/>
          </w:tcPr>
          <w:p w14:paraId="4DB9A1E6"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+380332789105, +380332789150</w:t>
            </w:r>
          </w:p>
        </w:tc>
      </w:tr>
      <w:tr w:rsidR="00843489" w:rsidRPr="00843489" w14:paraId="082E1033" w14:textId="77777777" w:rsidTr="005F2B02">
        <w:trPr>
          <w:trHeight w:val="397"/>
        </w:trPr>
        <w:tc>
          <w:tcPr>
            <w:tcW w:w="533" w:type="dxa"/>
            <w:vAlign w:val="center"/>
          </w:tcPr>
          <w:p w14:paraId="31AFB8B8" w14:textId="77777777" w:rsidR="00843489" w:rsidRPr="00843489" w:rsidRDefault="00843489" w:rsidP="00843489">
            <w:pPr>
              <w:spacing w:after="0" w:line="240" w:lineRule="auto"/>
              <w:jc w:val="center"/>
              <w:rPr>
                <w:rFonts w:ascii="Times New Roman" w:hAnsi="Times New Roman"/>
                <w:b/>
                <w:sz w:val="20"/>
                <w:szCs w:val="20"/>
                <w:lang w:val="en-US"/>
              </w:rPr>
            </w:pPr>
            <w:r w:rsidRPr="00843489">
              <w:rPr>
                <w:rFonts w:ascii="Times New Roman" w:hAnsi="Times New Roman"/>
                <w:b/>
                <w:sz w:val="20"/>
                <w:szCs w:val="20"/>
                <w:lang w:val="en-US"/>
              </w:rPr>
              <w:t>13</w:t>
            </w:r>
          </w:p>
        </w:tc>
        <w:tc>
          <w:tcPr>
            <w:tcW w:w="4384" w:type="dxa"/>
            <w:vAlign w:val="center"/>
          </w:tcPr>
          <w:p w14:paraId="3D4E4150" w14:textId="77777777" w:rsidR="00843489" w:rsidRPr="00843489" w:rsidRDefault="00843489" w:rsidP="00843489">
            <w:pPr>
              <w:spacing w:after="0" w:line="240" w:lineRule="auto"/>
              <w:rPr>
                <w:rFonts w:ascii="Times New Roman" w:hAnsi="Times New Roman"/>
                <w:b/>
                <w:sz w:val="20"/>
                <w:szCs w:val="20"/>
              </w:rPr>
            </w:pPr>
            <w:r w:rsidRPr="00843489">
              <w:rPr>
                <w:rFonts w:ascii="Times New Roman" w:hAnsi="Times New Roman"/>
                <w:b/>
                <w:sz w:val="20"/>
                <w:szCs w:val="20"/>
              </w:rPr>
              <w:t>Статутний капітал (грн.)</w:t>
            </w:r>
          </w:p>
        </w:tc>
        <w:tc>
          <w:tcPr>
            <w:tcW w:w="5017" w:type="dxa"/>
            <w:gridSpan w:val="3"/>
            <w:vAlign w:val="center"/>
          </w:tcPr>
          <w:p w14:paraId="7E2C6510" w14:textId="77777777" w:rsidR="00843489" w:rsidRPr="00843489" w:rsidRDefault="00843489" w:rsidP="00843489">
            <w:pPr>
              <w:spacing w:after="0" w:line="240" w:lineRule="auto"/>
              <w:rPr>
                <w:rFonts w:ascii="Times New Roman" w:hAnsi="Times New Roman"/>
                <w:sz w:val="20"/>
                <w:szCs w:val="20"/>
              </w:rPr>
            </w:pPr>
            <w:r w:rsidRPr="00843489">
              <w:rPr>
                <w:rFonts w:ascii="Times New Roman" w:hAnsi="Times New Roman"/>
                <w:sz w:val="20"/>
                <w:szCs w:val="20"/>
              </w:rPr>
              <w:t xml:space="preserve"> </w:t>
            </w:r>
            <w:r w:rsidRPr="00843489">
              <w:rPr>
                <w:rFonts w:ascii="Times New Roman" w:hAnsi="Times New Roman"/>
                <w:sz w:val="20"/>
                <w:szCs w:val="20"/>
                <w:lang w:val="en-US"/>
              </w:rPr>
              <w:t>8608068.50</w:t>
            </w:r>
          </w:p>
        </w:tc>
      </w:tr>
      <w:tr w:rsidR="00843489" w:rsidRPr="00843489" w14:paraId="408B2663" w14:textId="77777777" w:rsidTr="005F2B02">
        <w:trPr>
          <w:trHeight w:val="397"/>
        </w:trPr>
        <w:tc>
          <w:tcPr>
            <w:tcW w:w="533" w:type="dxa"/>
            <w:vAlign w:val="center"/>
          </w:tcPr>
          <w:p w14:paraId="6A3031E4" w14:textId="77777777" w:rsidR="00843489" w:rsidRPr="00843489" w:rsidRDefault="00843489" w:rsidP="00843489">
            <w:pPr>
              <w:spacing w:after="0" w:line="240" w:lineRule="auto"/>
              <w:jc w:val="center"/>
              <w:rPr>
                <w:rFonts w:ascii="Times New Roman" w:hAnsi="Times New Roman"/>
                <w:b/>
                <w:sz w:val="20"/>
                <w:szCs w:val="20"/>
                <w:lang w:val="en-US"/>
              </w:rPr>
            </w:pPr>
            <w:r w:rsidRPr="00843489">
              <w:rPr>
                <w:rFonts w:ascii="Times New Roman" w:hAnsi="Times New Roman"/>
                <w:b/>
                <w:sz w:val="20"/>
                <w:szCs w:val="20"/>
                <w:lang w:val="en-US"/>
              </w:rPr>
              <w:t>14</w:t>
            </w:r>
          </w:p>
        </w:tc>
        <w:tc>
          <w:tcPr>
            <w:tcW w:w="4384" w:type="dxa"/>
            <w:vAlign w:val="center"/>
          </w:tcPr>
          <w:p w14:paraId="55F6EEF7" w14:textId="77777777" w:rsidR="00843489" w:rsidRPr="00843489" w:rsidRDefault="00843489" w:rsidP="00843489">
            <w:pPr>
              <w:spacing w:after="0" w:line="240" w:lineRule="auto"/>
              <w:rPr>
                <w:rFonts w:ascii="Times New Roman" w:hAnsi="Times New Roman"/>
                <w:b/>
                <w:sz w:val="20"/>
                <w:szCs w:val="20"/>
              </w:rPr>
            </w:pPr>
            <w:r w:rsidRPr="00843489">
              <w:rPr>
                <w:rFonts w:ascii="Times New Roman" w:hAnsi="Times New Roman"/>
                <w:b/>
                <w:sz w:val="20"/>
                <w:szCs w:val="20"/>
              </w:rPr>
              <w:t>Відсоток акцій у статутному капіталі, що належать державі</w:t>
            </w:r>
          </w:p>
        </w:tc>
        <w:tc>
          <w:tcPr>
            <w:tcW w:w="5017" w:type="dxa"/>
            <w:gridSpan w:val="3"/>
            <w:vAlign w:val="center"/>
          </w:tcPr>
          <w:p w14:paraId="7D3A4C39"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ru-RU"/>
              </w:rPr>
              <w:t>0.000</w:t>
            </w:r>
          </w:p>
        </w:tc>
      </w:tr>
      <w:tr w:rsidR="00843489" w:rsidRPr="00843489" w14:paraId="49D0EE56" w14:textId="77777777" w:rsidTr="005F2B02">
        <w:trPr>
          <w:trHeight w:val="397"/>
        </w:trPr>
        <w:tc>
          <w:tcPr>
            <w:tcW w:w="533" w:type="dxa"/>
            <w:vAlign w:val="center"/>
          </w:tcPr>
          <w:p w14:paraId="354C6B39" w14:textId="77777777" w:rsidR="00843489" w:rsidRPr="00843489" w:rsidRDefault="00843489" w:rsidP="00843489">
            <w:pPr>
              <w:spacing w:after="0" w:line="240" w:lineRule="auto"/>
              <w:jc w:val="center"/>
              <w:rPr>
                <w:rFonts w:ascii="Times New Roman" w:hAnsi="Times New Roman"/>
                <w:b/>
                <w:sz w:val="20"/>
                <w:szCs w:val="20"/>
                <w:lang w:val="en-US"/>
              </w:rPr>
            </w:pPr>
            <w:r w:rsidRPr="00843489">
              <w:rPr>
                <w:rFonts w:ascii="Times New Roman" w:hAnsi="Times New Roman"/>
                <w:b/>
                <w:sz w:val="20"/>
                <w:szCs w:val="20"/>
                <w:lang w:val="en-US"/>
              </w:rPr>
              <w:t>15</w:t>
            </w:r>
          </w:p>
        </w:tc>
        <w:tc>
          <w:tcPr>
            <w:tcW w:w="4384" w:type="dxa"/>
            <w:vAlign w:val="center"/>
          </w:tcPr>
          <w:p w14:paraId="4FBA3994" w14:textId="77777777" w:rsidR="00843489" w:rsidRPr="00843489" w:rsidRDefault="00843489" w:rsidP="00843489">
            <w:pPr>
              <w:spacing w:after="0" w:line="240" w:lineRule="auto"/>
              <w:rPr>
                <w:rFonts w:ascii="Times New Roman" w:hAnsi="Times New Roman"/>
                <w:b/>
                <w:sz w:val="20"/>
                <w:szCs w:val="20"/>
              </w:rPr>
            </w:pPr>
            <w:r w:rsidRPr="00843489">
              <w:rPr>
                <w:rFonts w:ascii="Times New Roman" w:hAnsi="Times New Roman"/>
                <w:b/>
                <w:sz w:val="20"/>
                <w:szCs w:val="20"/>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5017" w:type="dxa"/>
            <w:gridSpan w:val="3"/>
            <w:vAlign w:val="center"/>
          </w:tcPr>
          <w:p w14:paraId="363FD4BC"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0.000</w:t>
            </w:r>
          </w:p>
        </w:tc>
      </w:tr>
      <w:tr w:rsidR="00843489" w:rsidRPr="00843489" w14:paraId="01DF4C1F" w14:textId="77777777" w:rsidTr="005F2B02">
        <w:trPr>
          <w:trHeight w:val="397"/>
        </w:trPr>
        <w:tc>
          <w:tcPr>
            <w:tcW w:w="533" w:type="dxa"/>
            <w:vAlign w:val="center"/>
          </w:tcPr>
          <w:p w14:paraId="6F54425D" w14:textId="77777777" w:rsidR="00843489" w:rsidRPr="00843489" w:rsidRDefault="00843489" w:rsidP="00843489">
            <w:pPr>
              <w:spacing w:after="0" w:line="240" w:lineRule="auto"/>
              <w:jc w:val="center"/>
              <w:rPr>
                <w:rFonts w:ascii="Times New Roman" w:hAnsi="Times New Roman"/>
                <w:b/>
                <w:sz w:val="20"/>
                <w:szCs w:val="20"/>
                <w:lang w:val="en-US"/>
              </w:rPr>
            </w:pPr>
            <w:r w:rsidRPr="00843489">
              <w:rPr>
                <w:rFonts w:ascii="Times New Roman" w:hAnsi="Times New Roman"/>
                <w:b/>
                <w:sz w:val="20"/>
                <w:szCs w:val="20"/>
                <w:lang w:val="en-US"/>
              </w:rPr>
              <w:t>16</w:t>
            </w:r>
          </w:p>
        </w:tc>
        <w:tc>
          <w:tcPr>
            <w:tcW w:w="4384" w:type="dxa"/>
            <w:vAlign w:val="center"/>
          </w:tcPr>
          <w:p w14:paraId="0E82E3EC" w14:textId="77777777" w:rsidR="00843489" w:rsidRPr="00843489" w:rsidRDefault="00843489" w:rsidP="00843489">
            <w:pPr>
              <w:spacing w:after="0" w:line="240" w:lineRule="auto"/>
              <w:rPr>
                <w:rFonts w:ascii="Times New Roman" w:hAnsi="Times New Roman"/>
                <w:b/>
                <w:sz w:val="20"/>
                <w:szCs w:val="20"/>
              </w:rPr>
            </w:pPr>
            <w:r w:rsidRPr="00843489">
              <w:rPr>
                <w:rFonts w:ascii="Times New Roman" w:hAnsi="Times New Roman"/>
                <w:b/>
                <w:sz w:val="20"/>
                <w:szCs w:val="20"/>
              </w:rPr>
              <w:t>Середня кількість працівників (осіб)</w:t>
            </w:r>
          </w:p>
        </w:tc>
        <w:tc>
          <w:tcPr>
            <w:tcW w:w="5017" w:type="dxa"/>
            <w:gridSpan w:val="3"/>
            <w:vAlign w:val="center"/>
          </w:tcPr>
          <w:p w14:paraId="4E6E8B35"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ru-RU"/>
              </w:rPr>
              <w:t>545</w:t>
            </w:r>
          </w:p>
        </w:tc>
      </w:tr>
      <w:tr w:rsidR="00843489" w:rsidRPr="00843489" w14:paraId="43DB836C" w14:textId="77777777" w:rsidTr="005F2B02">
        <w:trPr>
          <w:trHeight w:val="397"/>
        </w:trPr>
        <w:tc>
          <w:tcPr>
            <w:tcW w:w="533" w:type="dxa"/>
            <w:vAlign w:val="center"/>
          </w:tcPr>
          <w:p w14:paraId="6E77E8E5" w14:textId="77777777" w:rsidR="00843489" w:rsidRPr="00843489" w:rsidRDefault="00843489" w:rsidP="00843489">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843489">
              <w:rPr>
                <w:rFonts w:ascii="Times New Roman" w:hAnsi="Times New Roman"/>
                <w:b/>
                <w:color w:val="000000"/>
                <w:sz w:val="20"/>
                <w:szCs w:val="20"/>
              </w:rPr>
              <w:t>17</w:t>
            </w:r>
          </w:p>
        </w:tc>
        <w:tc>
          <w:tcPr>
            <w:tcW w:w="4384" w:type="dxa"/>
            <w:vAlign w:val="center"/>
          </w:tcPr>
          <w:p w14:paraId="092E9CC6" w14:textId="77777777" w:rsidR="00843489" w:rsidRPr="00843489" w:rsidRDefault="00843489" w:rsidP="00843489">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43489">
              <w:rPr>
                <w:rFonts w:ascii="Times New Roman" w:hAnsi="Times New Roman"/>
                <w:b/>
                <w:color w:val="000000"/>
                <w:sz w:val="20"/>
                <w:szCs w:val="20"/>
              </w:rPr>
              <w:t>Витрати на оплату праці тис грн (для розрахунку фіктивності для суб’єктів малого підприємництва)</w:t>
            </w:r>
          </w:p>
        </w:tc>
        <w:tc>
          <w:tcPr>
            <w:tcW w:w="5017" w:type="dxa"/>
            <w:gridSpan w:val="3"/>
            <w:vAlign w:val="center"/>
          </w:tcPr>
          <w:p w14:paraId="5C40FA9F"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 </w:t>
            </w:r>
          </w:p>
        </w:tc>
      </w:tr>
      <w:tr w:rsidR="00843489" w:rsidRPr="00843489" w14:paraId="41F6CF1E" w14:textId="77777777" w:rsidTr="005F2B02">
        <w:trPr>
          <w:trHeight w:val="397"/>
        </w:trPr>
        <w:tc>
          <w:tcPr>
            <w:tcW w:w="533" w:type="dxa"/>
            <w:vAlign w:val="center"/>
          </w:tcPr>
          <w:p w14:paraId="574DA205" w14:textId="77777777" w:rsidR="00843489" w:rsidRPr="00843489" w:rsidRDefault="00843489" w:rsidP="00843489">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843489">
              <w:rPr>
                <w:rFonts w:ascii="Times New Roman" w:hAnsi="Times New Roman"/>
                <w:b/>
                <w:color w:val="000000"/>
                <w:sz w:val="20"/>
                <w:szCs w:val="20"/>
              </w:rPr>
              <w:t>18</w:t>
            </w:r>
          </w:p>
        </w:tc>
        <w:tc>
          <w:tcPr>
            <w:tcW w:w="4384" w:type="dxa"/>
            <w:vAlign w:val="center"/>
          </w:tcPr>
          <w:p w14:paraId="584D8736" w14:textId="77777777" w:rsidR="00843489" w:rsidRPr="00843489" w:rsidRDefault="00843489" w:rsidP="00843489">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43489">
              <w:rPr>
                <w:rFonts w:ascii="Times New Roman" w:hAnsi="Times New Roman"/>
                <w:b/>
                <w:color w:val="000000"/>
                <w:sz w:val="20"/>
                <w:szCs w:val="20"/>
              </w:rPr>
              <w:t>Основні види діяльності із зазначенням їх найменування та коду за КВЕД</w:t>
            </w:r>
          </w:p>
        </w:tc>
        <w:tc>
          <w:tcPr>
            <w:tcW w:w="5017" w:type="dxa"/>
            <w:gridSpan w:val="3"/>
            <w:vAlign w:val="center"/>
          </w:tcPr>
          <w:p w14:paraId="314903F3"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17.22  </w:t>
            </w:r>
          </w:p>
          <w:p w14:paraId="5929593E"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ВИРОБНИЦТВО ПАПЕРОВИХ ВИРОБІВ ГОСПОДАРСЬКО-ПОБУТОВОГО ТА САНІТАРНО-ГІГІЄНІЧНОГО ПРИЗНАЧЕННЯ</w:t>
            </w:r>
          </w:p>
          <w:p w14:paraId="225182CE"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18.12  </w:t>
            </w:r>
          </w:p>
          <w:p w14:paraId="2C13E62A"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ДРУКУВАННЯ ІНШОЇ ПРОДУКЦІЇ</w:t>
            </w:r>
          </w:p>
          <w:p w14:paraId="12719E1F"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46.49  </w:t>
            </w:r>
          </w:p>
          <w:p w14:paraId="2BCBBBF7"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ОПТОВА ТОРГІВЛЯ ІНШИМИ ТОВАРАМИ ГОСПОДАРСЬКОГО ПРИЗНАЧЕННЯ</w:t>
            </w:r>
          </w:p>
        </w:tc>
      </w:tr>
      <w:tr w:rsidR="00843489" w:rsidRPr="00843489" w14:paraId="67E932BA" w14:textId="77777777" w:rsidTr="005F2B02">
        <w:trPr>
          <w:trHeight w:val="130"/>
        </w:trPr>
        <w:tc>
          <w:tcPr>
            <w:tcW w:w="533" w:type="dxa"/>
            <w:vMerge w:val="restart"/>
            <w:vAlign w:val="center"/>
          </w:tcPr>
          <w:p w14:paraId="34748A51" w14:textId="77777777" w:rsidR="00843489" w:rsidRPr="00843489" w:rsidRDefault="00843489" w:rsidP="00843489">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843489">
              <w:rPr>
                <w:rFonts w:ascii="Times New Roman" w:hAnsi="Times New Roman"/>
                <w:b/>
                <w:color w:val="000000"/>
                <w:sz w:val="20"/>
                <w:szCs w:val="20"/>
              </w:rPr>
              <w:t>19</w:t>
            </w:r>
          </w:p>
        </w:tc>
        <w:tc>
          <w:tcPr>
            <w:tcW w:w="4384" w:type="dxa"/>
            <w:vMerge w:val="restart"/>
            <w:vAlign w:val="center"/>
          </w:tcPr>
          <w:p w14:paraId="75EB05C9" w14:textId="77777777" w:rsidR="00843489" w:rsidRPr="00843489" w:rsidRDefault="00843489" w:rsidP="00843489">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43489">
              <w:rPr>
                <w:rFonts w:ascii="Times New Roman" w:hAnsi="Times New Roman"/>
                <w:b/>
                <w:color w:val="000000"/>
                <w:sz w:val="20"/>
                <w:szCs w:val="20"/>
              </w:rPr>
              <w:t>Структура управління особою</w:t>
            </w:r>
          </w:p>
        </w:tc>
        <w:tc>
          <w:tcPr>
            <w:tcW w:w="469" w:type="dxa"/>
            <w:tcBorders>
              <w:bottom w:val="nil"/>
              <w:right w:val="nil"/>
            </w:tcBorders>
          </w:tcPr>
          <w:p w14:paraId="5449F158" w14:textId="77777777" w:rsidR="00843489" w:rsidRPr="00843489" w:rsidRDefault="00843489" w:rsidP="00843489">
            <w:pPr>
              <w:spacing w:after="0" w:line="240" w:lineRule="auto"/>
              <w:rPr>
                <w:rFonts w:ascii="Times New Roman" w:hAnsi="Times New Roman"/>
                <w:b/>
                <w:sz w:val="20"/>
                <w:szCs w:val="20"/>
                <w:lang w:val="en-US"/>
              </w:rPr>
            </w:pPr>
            <w:r w:rsidRPr="00843489">
              <w:rPr>
                <w:rFonts w:ascii="Times New Roman" w:hAnsi="Times New Roman"/>
                <w:b/>
                <w:sz w:val="20"/>
                <w:szCs w:val="20"/>
                <w:lang w:val="en-US"/>
              </w:rPr>
              <w:t xml:space="preserve"> </w:t>
            </w:r>
          </w:p>
        </w:tc>
        <w:tc>
          <w:tcPr>
            <w:tcW w:w="4546" w:type="dxa"/>
            <w:gridSpan w:val="2"/>
            <w:tcBorders>
              <w:left w:val="nil"/>
              <w:bottom w:val="nil"/>
            </w:tcBorders>
            <w:vAlign w:val="center"/>
          </w:tcPr>
          <w:p w14:paraId="33BCAA97"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rPr>
              <w:t>Однорівнева</w:t>
            </w:r>
          </w:p>
        </w:tc>
      </w:tr>
      <w:tr w:rsidR="00843489" w:rsidRPr="00843489" w14:paraId="2EB71B3D" w14:textId="77777777" w:rsidTr="005F2B02">
        <w:trPr>
          <w:trHeight w:val="130"/>
        </w:trPr>
        <w:tc>
          <w:tcPr>
            <w:tcW w:w="533" w:type="dxa"/>
            <w:vMerge/>
            <w:vAlign w:val="center"/>
          </w:tcPr>
          <w:p w14:paraId="784BFB88" w14:textId="77777777" w:rsidR="00843489" w:rsidRPr="00843489" w:rsidRDefault="00843489" w:rsidP="00843489">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vAlign w:val="center"/>
          </w:tcPr>
          <w:p w14:paraId="15FD9B2D" w14:textId="77777777" w:rsidR="00843489" w:rsidRPr="00843489" w:rsidRDefault="00843489" w:rsidP="00843489">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tcPr>
          <w:p w14:paraId="3D36D01C" w14:textId="77777777" w:rsidR="00843489" w:rsidRPr="00843489" w:rsidRDefault="00843489" w:rsidP="00843489">
            <w:pPr>
              <w:spacing w:after="0" w:line="240" w:lineRule="auto"/>
              <w:rPr>
                <w:rFonts w:ascii="Times New Roman" w:hAnsi="Times New Roman"/>
                <w:b/>
                <w:sz w:val="20"/>
                <w:szCs w:val="20"/>
                <w:lang w:val="en-US"/>
              </w:rPr>
            </w:pPr>
            <w:r w:rsidRPr="00843489">
              <w:rPr>
                <w:rFonts w:ascii="Times New Roman" w:hAnsi="Times New Roman"/>
                <w:b/>
                <w:sz w:val="20"/>
                <w:szCs w:val="20"/>
                <w:lang w:val="en-US"/>
              </w:rPr>
              <w:t>X</w:t>
            </w:r>
          </w:p>
        </w:tc>
        <w:tc>
          <w:tcPr>
            <w:tcW w:w="4546" w:type="dxa"/>
            <w:gridSpan w:val="2"/>
            <w:tcBorders>
              <w:top w:val="nil"/>
              <w:left w:val="nil"/>
              <w:bottom w:val="nil"/>
            </w:tcBorders>
            <w:vAlign w:val="center"/>
          </w:tcPr>
          <w:p w14:paraId="7ADA95F0"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rPr>
              <w:t>Дворівнева</w:t>
            </w:r>
          </w:p>
        </w:tc>
      </w:tr>
      <w:tr w:rsidR="00843489" w:rsidRPr="00843489" w14:paraId="508DBF66" w14:textId="77777777" w:rsidTr="005F2B02">
        <w:trPr>
          <w:trHeight w:val="130"/>
        </w:trPr>
        <w:tc>
          <w:tcPr>
            <w:tcW w:w="533" w:type="dxa"/>
            <w:vMerge/>
            <w:vAlign w:val="center"/>
          </w:tcPr>
          <w:p w14:paraId="419CC129" w14:textId="77777777" w:rsidR="00843489" w:rsidRPr="00843489" w:rsidRDefault="00843489" w:rsidP="00843489">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vAlign w:val="center"/>
          </w:tcPr>
          <w:p w14:paraId="35AB1F1B" w14:textId="77777777" w:rsidR="00843489" w:rsidRPr="00843489" w:rsidRDefault="00843489" w:rsidP="00843489">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tcPr>
          <w:p w14:paraId="00D52727" w14:textId="77777777" w:rsidR="00843489" w:rsidRPr="00843489" w:rsidRDefault="00843489" w:rsidP="00843489">
            <w:pPr>
              <w:spacing w:after="0" w:line="240" w:lineRule="auto"/>
              <w:rPr>
                <w:rFonts w:ascii="Times New Roman" w:hAnsi="Times New Roman"/>
                <w:b/>
                <w:sz w:val="20"/>
                <w:szCs w:val="20"/>
                <w:lang w:val="en-US"/>
              </w:rPr>
            </w:pPr>
            <w:r w:rsidRPr="00843489">
              <w:rPr>
                <w:rFonts w:ascii="Times New Roman" w:hAnsi="Times New Roman"/>
                <w:b/>
                <w:sz w:val="20"/>
                <w:szCs w:val="20"/>
                <w:lang w:val="en-US"/>
              </w:rPr>
              <w:t xml:space="preserve"> </w:t>
            </w:r>
          </w:p>
        </w:tc>
        <w:tc>
          <w:tcPr>
            <w:tcW w:w="4546" w:type="dxa"/>
            <w:gridSpan w:val="2"/>
            <w:tcBorders>
              <w:top w:val="nil"/>
              <w:left w:val="nil"/>
            </w:tcBorders>
            <w:vAlign w:val="center"/>
          </w:tcPr>
          <w:p w14:paraId="0C4BBC91"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rPr>
              <w:t>Інше:</w:t>
            </w:r>
            <w:r w:rsidRPr="00843489">
              <w:rPr>
                <w:rFonts w:ascii="Times New Roman" w:hAnsi="Times New Roman"/>
                <w:sz w:val="20"/>
                <w:szCs w:val="20"/>
                <w:lang w:val="en-US"/>
              </w:rPr>
              <w:t xml:space="preserve">  </w:t>
            </w:r>
          </w:p>
        </w:tc>
      </w:tr>
    </w:tbl>
    <w:p w14:paraId="68F47E49" w14:textId="77777777" w:rsidR="00843489" w:rsidRPr="00843489" w:rsidRDefault="00843489" w:rsidP="00843489">
      <w:pPr>
        <w:spacing w:after="0" w:line="240" w:lineRule="auto"/>
        <w:rPr>
          <w:rFonts w:ascii="Times New Roman" w:hAnsi="Times New Roman"/>
          <w:vanish/>
          <w:sz w:val="24"/>
          <w:szCs w:val="24"/>
        </w:rPr>
      </w:pPr>
    </w:p>
    <w:p w14:paraId="069DB0F5" w14:textId="77777777" w:rsidR="00843489" w:rsidRPr="00843489" w:rsidRDefault="00843489" w:rsidP="00843489">
      <w:pPr>
        <w:spacing w:after="0" w:line="240" w:lineRule="auto"/>
        <w:rPr>
          <w:rFonts w:ascii="Times New Roman" w:hAnsi="Times New Roman"/>
          <w:sz w:val="24"/>
          <w:szCs w:val="24"/>
          <w:lang w:val="ru-RU"/>
        </w:rPr>
      </w:pPr>
    </w:p>
    <w:p w14:paraId="48E23AB0" w14:textId="77777777" w:rsidR="00843489" w:rsidRPr="00843489" w:rsidRDefault="00843489" w:rsidP="00843489">
      <w:pPr>
        <w:widowControl w:val="0"/>
        <w:tabs>
          <w:tab w:val="right" w:pos="7710"/>
          <w:tab w:val="right" w:pos="11514"/>
        </w:tabs>
        <w:suppressAutoHyphens/>
        <w:autoSpaceDE w:val="0"/>
        <w:autoSpaceDN w:val="0"/>
        <w:adjustRightInd w:val="0"/>
        <w:spacing w:after="0" w:line="257" w:lineRule="auto"/>
        <w:ind w:left="-426"/>
        <w:jc w:val="both"/>
        <w:textAlignment w:val="center"/>
        <w:rPr>
          <w:rFonts w:ascii="Times New Roman" w:hAnsi="Times New Roman"/>
          <w:b/>
          <w:color w:val="000000"/>
          <w:sz w:val="24"/>
          <w:szCs w:val="24"/>
        </w:rPr>
      </w:pPr>
      <w:r w:rsidRPr="00843489">
        <w:rPr>
          <w:rFonts w:ascii="Times New Roman" w:hAnsi="Times New Roman"/>
          <w:b/>
          <w:color w:val="000000"/>
          <w:sz w:val="24"/>
          <w:szCs w:val="24"/>
        </w:rPr>
        <w:t>Банки, що обслуговують особу</w:t>
      </w:r>
    </w:p>
    <w:tbl>
      <w:tblPr>
        <w:tblW w:w="5310" w:type="pct"/>
        <w:tblInd w:w="-431" w:type="dxa"/>
        <w:tblLayout w:type="fixed"/>
        <w:tblCellMar>
          <w:left w:w="0" w:type="dxa"/>
          <w:right w:w="0" w:type="dxa"/>
        </w:tblCellMar>
        <w:tblLook w:val="0000" w:firstRow="0" w:lastRow="0" w:firstColumn="0" w:lastColumn="0" w:noHBand="0" w:noVBand="0"/>
      </w:tblPr>
      <w:tblGrid>
        <w:gridCol w:w="602"/>
        <w:gridCol w:w="3457"/>
        <w:gridCol w:w="6468"/>
      </w:tblGrid>
      <w:tr w:rsidR="00843489" w:rsidRPr="00843489" w14:paraId="2EEFEDAD" w14:textId="77777777" w:rsidTr="005F2B0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9F24B7A" w14:textId="77777777" w:rsidR="00843489" w:rsidRPr="00843489" w:rsidRDefault="00843489" w:rsidP="00843489">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843489">
              <w:rPr>
                <w:rFonts w:ascii="Times New Roman" w:hAnsi="Times New Roman"/>
                <w:b/>
                <w:color w:val="000000"/>
                <w:sz w:val="20"/>
                <w:szCs w:val="20"/>
              </w:rPr>
              <w:t>1</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F46637B" w14:textId="77777777" w:rsidR="00843489" w:rsidRPr="00843489" w:rsidRDefault="00843489" w:rsidP="00843489">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43489">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A634F8E" w14:textId="77777777" w:rsidR="00843489" w:rsidRPr="00843489" w:rsidRDefault="00843489" w:rsidP="00843489">
            <w:pPr>
              <w:widowControl w:val="0"/>
              <w:suppressAutoHyphens/>
              <w:autoSpaceDE w:val="0"/>
              <w:autoSpaceDN w:val="0"/>
              <w:adjustRightInd w:val="0"/>
              <w:spacing w:after="0" w:line="240" w:lineRule="auto"/>
              <w:rPr>
                <w:rFonts w:ascii="Times New Roman" w:hAnsi="Times New Roman"/>
                <w:sz w:val="20"/>
                <w:szCs w:val="20"/>
              </w:rPr>
            </w:pPr>
            <w:r w:rsidRPr="00843489">
              <w:rPr>
                <w:rFonts w:ascii="Times New Roman" w:hAnsi="Times New Roman"/>
                <w:sz w:val="20"/>
                <w:szCs w:val="20"/>
              </w:rPr>
              <w:t>АКЦІОНЕРНЕ ТОВАРИСТВО "ОТП БАНК"</w:t>
            </w:r>
          </w:p>
        </w:tc>
      </w:tr>
      <w:tr w:rsidR="00843489" w:rsidRPr="00843489" w14:paraId="26741A0A" w14:textId="77777777" w:rsidTr="005F2B0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57DDFB0" w14:textId="77777777" w:rsidR="00843489" w:rsidRPr="00843489" w:rsidRDefault="00843489" w:rsidP="00843489">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8FB349D" w14:textId="77777777" w:rsidR="00843489" w:rsidRPr="00843489" w:rsidRDefault="00843489" w:rsidP="00843489">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43489">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81E1E10" w14:textId="77777777" w:rsidR="00843489" w:rsidRPr="00843489" w:rsidRDefault="00843489" w:rsidP="00843489">
            <w:pPr>
              <w:widowControl w:val="0"/>
              <w:suppressAutoHyphens/>
              <w:autoSpaceDE w:val="0"/>
              <w:autoSpaceDN w:val="0"/>
              <w:adjustRightInd w:val="0"/>
              <w:spacing w:after="0" w:line="240" w:lineRule="auto"/>
              <w:rPr>
                <w:rFonts w:ascii="Times New Roman" w:hAnsi="Times New Roman"/>
                <w:sz w:val="20"/>
                <w:szCs w:val="20"/>
              </w:rPr>
            </w:pPr>
            <w:r w:rsidRPr="00843489">
              <w:rPr>
                <w:rFonts w:ascii="Times New Roman" w:hAnsi="Times New Roman"/>
                <w:sz w:val="20"/>
                <w:szCs w:val="20"/>
              </w:rPr>
              <w:t>21685166</w:t>
            </w:r>
          </w:p>
        </w:tc>
      </w:tr>
      <w:tr w:rsidR="00843489" w:rsidRPr="00843489" w14:paraId="6D4AD6D7" w14:textId="77777777" w:rsidTr="005F2B0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F17BD62" w14:textId="77777777" w:rsidR="00843489" w:rsidRPr="00843489" w:rsidRDefault="00843489" w:rsidP="00843489">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CC94AF1" w14:textId="77777777" w:rsidR="00843489" w:rsidRPr="00843489" w:rsidRDefault="00843489" w:rsidP="00843489">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43489">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14CE06F" w14:textId="77777777" w:rsidR="00843489" w:rsidRPr="00843489" w:rsidRDefault="00843489" w:rsidP="00843489">
            <w:pPr>
              <w:widowControl w:val="0"/>
              <w:suppressAutoHyphens/>
              <w:autoSpaceDE w:val="0"/>
              <w:autoSpaceDN w:val="0"/>
              <w:adjustRightInd w:val="0"/>
              <w:spacing w:after="0" w:line="240" w:lineRule="auto"/>
              <w:rPr>
                <w:rFonts w:ascii="Times New Roman" w:hAnsi="Times New Roman"/>
                <w:sz w:val="20"/>
                <w:szCs w:val="20"/>
              </w:rPr>
            </w:pPr>
            <w:r w:rsidRPr="00843489">
              <w:rPr>
                <w:rFonts w:ascii="Times New Roman" w:hAnsi="Times New Roman"/>
                <w:sz w:val="20"/>
                <w:szCs w:val="20"/>
              </w:rPr>
              <w:t>UA293005280000026002455055826</w:t>
            </w:r>
          </w:p>
        </w:tc>
      </w:tr>
      <w:tr w:rsidR="00843489" w:rsidRPr="00843489" w14:paraId="1AF4818D" w14:textId="77777777" w:rsidTr="005F2B0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B20F21C" w14:textId="77777777" w:rsidR="00843489" w:rsidRPr="00843489" w:rsidRDefault="00843489" w:rsidP="00843489">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9F50DB0" w14:textId="77777777" w:rsidR="00843489" w:rsidRPr="00843489" w:rsidRDefault="00843489" w:rsidP="00843489">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843489">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91AF9F7" w14:textId="77777777" w:rsidR="00843489" w:rsidRPr="00843489" w:rsidRDefault="00843489" w:rsidP="00843489">
            <w:pPr>
              <w:widowControl w:val="0"/>
              <w:suppressAutoHyphens/>
              <w:autoSpaceDE w:val="0"/>
              <w:autoSpaceDN w:val="0"/>
              <w:adjustRightInd w:val="0"/>
              <w:spacing w:after="0" w:line="240" w:lineRule="auto"/>
              <w:rPr>
                <w:rFonts w:ascii="Times New Roman" w:hAnsi="Times New Roman"/>
                <w:sz w:val="20"/>
                <w:szCs w:val="20"/>
              </w:rPr>
            </w:pPr>
            <w:r w:rsidRPr="00843489">
              <w:rPr>
                <w:rFonts w:ascii="Times New Roman" w:hAnsi="Times New Roman"/>
                <w:sz w:val="20"/>
                <w:szCs w:val="20"/>
              </w:rPr>
              <w:t>гривня, євро, долар США</w:t>
            </w:r>
          </w:p>
        </w:tc>
      </w:tr>
    </w:tbl>
    <w:p w14:paraId="311ACBC6" w14:textId="77777777" w:rsidR="00843489" w:rsidRPr="00843489" w:rsidRDefault="00843489" w:rsidP="00843489">
      <w:pPr>
        <w:ind w:left="-426"/>
      </w:pPr>
    </w:p>
    <w:p w14:paraId="72B114CE" w14:textId="77777777" w:rsidR="00843489" w:rsidRDefault="00843489">
      <w:pPr>
        <w:sectPr w:rsidR="00843489" w:rsidSect="00843489">
          <w:pgSz w:w="11906" w:h="16838"/>
          <w:pgMar w:top="363" w:right="567" w:bottom="363" w:left="1417" w:header="709" w:footer="709" w:gutter="0"/>
          <w:cols w:space="708"/>
          <w:docGrid w:linePitch="360"/>
        </w:sectPr>
      </w:pPr>
    </w:p>
    <w:p w14:paraId="0E7811E2" w14:textId="77777777" w:rsidR="00843489" w:rsidRPr="00843489" w:rsidRDefault="00843489" w:rsidP="00843489">
      <w:pPr>
        <w:spacing w:after="60" w:line="240" w:lineRule="auto"/>
        <w:jc w:val="center"/>
        <w:outlineLvl w:val="0"/>
        <w:rPr>
          <w:rFonts w:ascii="Times New Roman" w:hAnsi="Times New Roman"/>
          <w:b/>
          <w:bCs/>
          <w:kern w:val="28"/>
          <w:sz w:val="26"/>
          <w:szCs w:val="26"/>
        </w:rPr>
      </w:pPr>
      <w:bookmarkStart w:id="2" w:name="10086"/>
      <w:bookmarkStart w:id="3" w:name="_Toc228270289"/>
      <w:bookmarkEnd w:id="2"/>
      <w:r w:rsidRPr="00843489">
        <w:rPr>
          <w:rFonts w:ascii="Times New Roman" w:hAnsi="Times New Roman"/>
          <w:b/>
          <w:bCs/>
          <w:kern w:val="28"/>
          <w:sz w:val="26"/>
          <w:szCs w:val="26"/>
        </w:rPr>
        <w:lastRenderedPageBreak/>
        <w:t>2. Органи управління та посадові особи. Організаційна структура</w:t>
      </w:r>
      <w:bookmarkEnd w:id="3"/>
    </w:p>
    <w:p w14:paraId="2F52C612" w14:textId="77777777" w:rsidR="00843489" w:rsidRPr="00843489" w:rsidRDefault="00843489" w:rsidP="00843489">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r w:rsidRPr="00843489">
        <w:rPr>
          <w:rFonts w:ascii="Times New Roman" w:hAnsi="Times New Roman"/>
          <w:b/>
          <w:color w:val="000000"/>
          <w:sz w:val="24"/>
          <w:szCs w:val="24"/>
        </w:rPr>
        <w:t>Органи управління</w:t>
      </w:r>
    </w:p>
    <w:p w14:paraId="15857882" w14:textId="77777777" w:rsidR="00843489" w:rsidRPr="00843489" w:rsidRDefault="00843489" w:rsidP="00843489">
      <w:pPr>
        <w:widowControl w:val="0"/>
        <w:tabs>
          <w:tab w:val="right" w:pos="7710"/>
          <w:tab w:val="right" w:pos="11514"/>
        </w:tabs>
        <w:suppressAutoHyphens/>
        <w:autoSpaceDE w:val="0"/>
        <w:autoSpaceDN w:val="0"/>
        <w:adjustRightInd w:val="0"/>
        <w:spacing w:after="0" w:line="257" w:lineRule="auto"/>
        <w:jc w:val="center"/>
        <w:textAlignment w:val="center"/>
        <w:rPr>
          <w:rFonts w:ascii="Pragmatica-Book" w:hAnsi="Pragmatica-Book" w:cs="Pragmatica-Book"/>
          <w:vanish/>
          <w:color w:val="000000"/>
          <w:w w:val="90"/>
          <w:sz w:val="8"/>
          <w:szCs w:val="8"/>
        </w:rPr>
      </w:pPr>
    </w:p>
    <w:tbl>
      <w:tblPr>
        <w:tblW w:w="15309" w:type="dxa"/>
        <w:tblInd w:w="582" w:type="dxa"/>
        <w:tblLayout w:type="fixed"/>
        <w:tblCellMar>
          <w:top w:w="15" w:type="dxa"/>
          <w:left w:w="15" w:type="dxa"/>
          <w:bottom w:w="15" w:type="dxa"/>
          <w:right w:w="15" w:type="dxa"/>
        </w:tblCellMar>
        <w:tblLook w:val="0000" w:firstRow="0" w:lastRow="0" w:firstColumn="0" w:lastColumn="0" w:noHBand="0" w:noVBand="0"/>
      </w:tblPr>
      <w:tblGrid>
        <w:gridCol w:w="709"/>
        <w:gridCol w:w="5245"/>
        <w:gridCol w:w="2693"/>
        <w:gridCol w:w="6662"/>
      </w:tblGrid>
      <w:tr w:rsidR="00843489" w:rsidRPr="00843489" w14:paraId="0CBEF426" w14:textId="77777777" w:rsidTr="005F2B02">
        <w:tc>
          <w:tcPr>
            <w:tcW w:w="709" w:type="dxa"/>
            <w:tcBorders>
              <w:top w:val="single" w:sz="6" w:space="0" w:color="000000"/>
              <w:left w:val="single" w:sz="6" w:space="0" w:color="000000"/>
              <w:bottom w:val="single" w:sz="6" w:space="0" w:color="000000"/>
              <w:right w:val="single" w:sz="6" w:space="0" w:color="000000"/>
            </w:tcBorders>
            <w:vAlign w:val="center"/>
          </w:tcPr>
          <w:p w14:paraId="3C6CD025" w14:textId="77777777" w:rsidR="00843489" w:rsidRPr="00843489" w:rsidRDefault="00843489" w:rsidP="00843489">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843489">
              <w:rPr>
                <w:rFonts w:ascii="Times New Roman" w:hAnsi="Times New Roman"/>
                <w:b/>
                <w:color w:val="000000"/>
                <w:sz w:val="20"/>
                <w:szCs w:val="20"/>
              </w:rPr>
              <w:t>№ з/п</w:t>
            </w:r>
          </w:p>
        </w:tc>
        <w:tc>
          <w:tcPr>
            <w:tcW w:w="5245" w:type="dxa"/>
            <w:tcBorders>
              <w:top w:val="single" w:sz="6" w:space="0" w:color="000000"/>
              <w:left w:val="single" w:sz="6" w:space="0" w:color="000000"/>
              <w:bottom w:val="single" w:sz="6" w:space="0" w:color="000000"/>
              <w:right w:val="single" w:sz="6" w:space="0" w:color="000000"/>
            </w:tcBorders>
            <w:vAlign w:val="center"/>
          </w:tcPr>
          <w:p w14:paraId="3579E8C5" w14:textId="77777777" w:rsidR="00843489" w:rsidRPr="00843489" w:rsidRDefault="00843489" w:rsidP="00843489">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843489">
              <w:rPr>
                <w:rFonts w:ascii="Times New Roman" w:hAnsi="Times New Roman"/>
                <w:b/>
                <w:color w:val="000000"/>
                <w:sz w:val="20"/>
                <w:szCs w:val="20"/>
              </w:rPr>
              <w:t>Назва органу управління (контролю)</w:t>
            </w:r>
          </w:p>
        </w:tc>
        <w:tc>
          <w:tcPr>
            <w:tcW w:w="2693" w:type="dxa"/>
            <w:tcBorders>
              <w:top w:val="single" w:sz="6" w:space="0" w:color="000000"/>
              <w:left w:val="single" w:sz="6" w:space="0" w:color="000000"/>
              <w:bottom w:val="single" w:sz="6" w:space="0" w:color="000000"/>
              <w:right w:val="single" w:sz="6" w:space="0" w:color="000000"/>
            </w:tcBorders>
            <w:vAlign w:val="center"/>
          </w:tcPr>
          <w:p w14:paraId="20E3926D" w14:textId="77777777" w:rsidR="00843489" w:rsidRPr="00843489" w:rsidRDefault="00843489" w:rsidP="00843489">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843489">
              <w:rPr>
                <w:rFonts w:ascii="Times New Roman" w:hAnsi="Times New Roman"/>
                <w:b/>
                <w:color w:val="000000"/>
                <w:sz w:val="20"/>
                <w:szCs w:val="20"/>
              </w:rPr>
              <w:t>Кількісний склад органу управління (контролю)</w:t>
            </w:r>
          </w:p>
        </w:tc>
        <w:tc>
          <w:tcPr>
            <w:tcW w:w="6662" w:type="dxa"/>
            <w:tcBorders>
              <w:top w:val="single" w:sz="6" w:space="0" w:color="000000"/>
              <w:left w:val="single" w:sz="6" w:space="0" w:color="000000"/>
              <w:bottom w:val="single" w:sz="6" w:space="0" w:color="000000"/>
              <w:right w:val="single" w:sz="6" w:space="0" w:color="000000"/>
            </w:tcBorders>
            <w:vAlign w:val="center"/>
          </w:tcPr>
          <w:p w14:paraId="557536AA" w14:textId="77777777" w:rsidR="00843489" w:rsidRPr="00843489" w:rsidRDefault="00843489" w:rsidP="00843489">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843489">
              <w:rPr>
                <w:rFonts w:ascii="Times New Roman" w:hAnsi="Times New Roman"/>
                <w:b/>
                <w:color w:val="000000"/>
                <w:sz w:val="20"/>
                <w:szCs w:val="20"/>
              </w:rPr>
              <w:t>Персональний склад органу управління (контролю)</w:t>
            </w:r>
          </w:p>
        </w:tc>
      </w:tr>
      <w:tr w:rsidR="00843489" w:rsidRPr="00843489" w14:paraId="1020DE8C" w14:textId="77777777" w:rsidTr="005F2B02">
        <w:tc>
          <w:tcPr>
            <w:tcW w:w="709" w:type="dxa"/>
            <w:tcBorders>
              <w:top w:val="single" w:sz="6" w:space="0" w:color="000000"/>
              <w:left w:val="single" w:sz="6" w:space="0" w:color="000000"/>
              <w:bottom w:val="single" w:sz="6" w:space="0" w:color="000000"/>
              <w:right w:val="single" w:sz="6" w:space="0" w:color="000000"/>
            </w:tcBorders>
            <w:vAlign w:val="center"/>
          </w:tcPr>
          <w:p w14:paraId="14A907DC" w14:textId="77777777" w:rsidR="00843489" w:rsidRPr="00843489" w:rsidRDefault="00843489" w:rsidP="00843489">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843489">
              <w:rPr>
                <w:rFonts w:ascii="Times New Roman" w:hAnsi="Times New Roman"/>
                <w:b/>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14:paraId="339F4349" w14:textId="77777777" w:rsidR="00843489" w:rsidRPr="00843489" w:rsidRDefault="00843489" w:rsidP="00843489">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843489">
              <w:rPr>
                <w:rFonts w:ascii="Times New Roman" w:hAnsi="Times New Roman"/>
                <w:b/>
                <w:color w:val="000000"/>
                <w:sz w:val="20"/>
                <w:szCs w:val="20"/>
                <w:lang w:val="en-US"/>
              </w:rPr>
              <w:t>2</w:t>
            </w:r>
          </w:p>
        </w:tc>
        <w:tc>
          <w:tcPr>
            <w:tcW w:w="2693" w:type="dxa"/>
            <w:tcBorders>
              <w:top w:val="single" w:sz="6" w:space="0" w:color="000000"/>
              <w:left w:val="single" w:sz="6" w:space="0" w:color="000000"/>
              <w:bottom w:val="single" w:sz="6" w:space="0" w:color="000000"/>
              <w:right w:val="single" w:sz="6" w:space="0" w:color="000000"/>
            </w:tcBorders>
            <w:vAlign w:val="center"/>
          </w:tcPr>
          <w:p w14:paraId="7FE5227B" w14:textId="77777777" w:rsidR="00843489" w:rsidRPr="00843489" w:rsidRDefault="00843489" w:rsidP="00843489">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843489">
              <w:rPr>
                <w:rFonts w:ascii="Times New Roman" w:hAnsi="Times New Roman"/>
                <w:b/>
                <w:color w:val="000000"/>
                <w:sz w:val="20"/>
                <w:szCs w:val="20"/>
                <w:lang w:val="en-US"/>
              </w:rPr>
              <w:t>3</w:t>
            </w:r>
          </w:p>
        </w:tc>
        <w:tc>
          <w:tcPr>
            <w:tcW w:w="6662" w:type="dxa"/>
            <w:tcBorders>
              <w:top w:val="single" w:sz="6" w:space="0" w:color="000000"/>
              <w:left w:val="single" w:sz="6" w:space="0" w:color="000000"/>
              <w:bottom w:val="single" w:sz="6" w:space="0" w:color="000000"/>
              <w:right w:val="single" w:sz="6" w:space="0" w:color="000000"/>
            </w:tcBorders>
            <w:vAlign w:val="center"/>
          </w:tcPr>
          <w:p w14:paraId="1468B628" w14:textId="77777777" w:rsidR="00843489" w:rsidRPr="00843489" w:rsidRDefault="00843489" w:rsidP="00843489">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843489">
              <w:rPr>
                <w:rFonts w:ascii="Times New Roman" w:hAnsi="Times New Roman"/>
                <w:b/>
                <w:color w:val="000000"/>
                <w:sz w:val="20"/>
                <w:szCs w:val="20"/>
                <w:lang w:val="en-US"/>
              </w:rPr>
              <w:t>4</w:t>
            </w:r>
          </w:p>
        </w:tc>
      </w:tr>
      <w:tr w:rsidR="00843489" w:rsidRPr="00843489" w14:paraId="2558B2B5" w14:textId="77777777" w:rsidTr="005F2B02">
        <w:tc>
          <w:tcPr>
            <w:tcW w:w="709" w:type="dxa"/>
            <w:tcBorders>
              <w:top w:val="single" w:sz="6" w:space="0" w:color="000000"/>
              <w:left w:val="single" w:sz="6" w:space="0" w:color="000000"/>
              <w:bottom w:val="single" w:sz="6" w:space="0" w:color="000000"/>
              <w:right w:val="single" w:sz="6" w:space="0" w:color="000000"/>
            </w:tcBorders>
            <w:vAlign w:val="center"/>
          </w:tcPr>
          <w:p w14:paraId="5806554F" w14:textId="77777777" w:rsidR="00843489" w:rsidRPr="00843489" w:rsidRDefault="00843489" w:rsidP="00843489">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843489">
              <w:rPr>
                <w:rFonts w:ascii="Times New Roman" w:hAnsi="Times New Roman"/>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14:paraId="0603973D" w14:textId="77777777" w:rsidR="00843489" w:rsidRPr="00843489" w:rsidRDefault="00843489" w:rsidP="00843489">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843489">
              <w:rPr>
                <w:rFonts w:ascii="Times New Roman" w:hAnsi="Times New Roman"/>
                <w:color w:val="000000"/>
                <w:sz w:val="20"/>
                <w:szCs w:val="20"/>
                <w:lang w:val="en-US"/>
              </w:rPr>
              <w:t>Загальнi збори акцiонерiв</w:t>
            </w:r>
          </w:p>
        </w:tc>
        <w:tc>
          <w:tcPr>
            <w:tcW w:w="2693" w:type="dxa"/>
            <w:tcBorders>
              <w:top w:val="single" w:sz="6" w:space="0" w:color="000000"/>
              <w:left w:val="single" w:sz="6" w:space="0" w:color="000000"/>
              <w:bottom w:val="single" w:sz="6" w:space="0" w:color="000000"/>
              <w:right w:val="single" w:sz="6" w:space="0" w:color="000000"/>
            </w:tcBorders>
            <w:vAlign w:val="center"/>
          </w:tcPr>
          <w:p w14:paraId="52CDA2FA" w14:textId="77777777" w:rsidR="00843489" w:rsidRPr="00843489" w:rsidRDefault="00843489" w:rsidP="00843489">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843489">
              <w:rPr>
                <w:rFonts w:ascii="Times New Roman" w:hAnsi="Times New Roman"/>
                <w:color w:val="000000"/>
                <w:sz w:val="20"/>
                <w:szCs w:val="20"/>
                <w:lang w:val="en-US"/>
              </w:rPr>
              <w:t>1 (один) акціонер</w:t>
            </w:r>
          </w:p>
        </w:tc>
        <w:tc>
          <w:tcPr>
            <w:tcW w:w="6662" w:type="dxa"/>
            <w:tcBorders>
              <w:top w:val="single" w:sz="6" w:space="0" w:color="000000"/>
              <w:left w:val="single" w:sz="6" w:space="0" w:color="000000"/>
              <w:bottom w:val="single" w:sz="6" w:space="0" w:color="000000"/>
              <w:right w:val="single" w:sz="6" w:space="0" w:color="000000"/>
            </w:tcBorders>
            <w:vAlign w:val="center"/>
          </w:tcPr>
          <w:p w14:paraId="35F223EB" w14:textId="77777777" w:rsidR="00843489" w:rsidRPr="00843489" w:rsidRDefault="00843489" w:rsidP="00843489">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843489">
              <w:rPr>
                <w:rFonts w:ascii="Times New Roman" w:hAnsi="Times New Roman"/>
                <w:color w:val="000000"/>
                <w:sz w:val="20"/>
                <w:szCs w:val="20"/>
                <w:lang w:val="en-US"/>
              </w:rPr>
              <w:t>Станом на 31.03.2026 єдиним акціонером є Tissico Limited</w:t>
            </w:r>
          </w:p>
        </w:tc>
      </w:tr>
      <w:tr w:rsidR="00843489" w:rsidRPr="00843489" w14:paraId="43A40BDA" w14:textId="77777777" w:rsidTr="005F2B02">
        <w:tc>
          <w:tcPr>
            <w:tcW w:w="709" w:type="dxa"/>
            <w:tcBorders>
              <w:top w:val="single" w:sz="6" w:space="0" w:color="000000"/>
              <w:left w:val="single" w:sz="6" w:space="0" w:color="000000"/>
              <w:bottom w:val="single" w:sz="6" w:space="0" w:color="000000"/>
              <w:right w:val="single" w:sz="6" w:space="0" w:color="000000"/>
            </w:tcBorders>
            <w:vAlign w:val="center"/>
          </w:tcPr>
          <w:p w14:paraId="56CC9668" w14:textId="77777777" w:rsidR="00843489" w:rsidRPr="00843489" w:rsidRDefault="00843489" w:rsidP="00843489">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843489">
              <w:rPr>
                <w:rFonts w:ascii="Times New Roman" w:hAnsi="Times New Roman"/>
                <w:color w:val="000000"/>
                <w:sz w:val="20"/>
                <w:szCs w:val="20"/>
                <w:lang w:val="en-US"/>
              </w:rPr>
              <w:t>2</w:t>
            </w:r>
          </w:p>
        </w:tc>
        <w:tc>
          <w:tcPr>
            <w:tcW w:w="5245" w:type="dxa"/>
            <w:tcBorders>
              <w:top w:val="single" w:sz="6" w:space="0" w:color="000000"/>
              <w:left w:val="single" w:sz="6" w:space="0" w:color="000000"/>
              <w:bottom w:val="single" w:sz="6" w:space="0" w:color="000000"/>
              <w:right w:val="single" w:sz="6" w:space="0" w:color="000000"/>
            </w:tcBorders>
            <w:vAlign w:val="center"/>
          </w:tcPr>
          <w:p w14:paraId="01B2E6A8" w14:textId="77777777" w:rsidR="00843489" w:rsidRPr="00843489" w:rsidRDefault="00843489" w:rsidP="00843489">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843489">
              <w:rPr>
                <w:rFonts w:ascii="Times New Roman" w:hAnsi="Times New Roman"/>
                <w:color w:val="000000"/>
                <w:sz w:val="20"/>
                <w:szCs w:val="20"/>
                <w:lang w:val="en-US"/>
              </w:rPr>
              <w:t>Наглядова рада</w:t>
            </w:r>
          </w:p>
        </w:tc>
        <w:tc>
          <w:tcPr>
            <w:tcW w:w="2693" w:type="dxa"/>
            <w:tcBorders>
              <w:top w:val="single" w:sz="6" w:space="0" w:color="000000"/>
              <w:left w:val="single" w:sz="6" w:space="0" w:color="000000"/>
              <w:bottom w:val="single" w:sz="6" w:space="0" w:color="000000"/>
              <w:right w:val="single" w:sz="6" w:space="0" w:color="000000"/>
            </w:tcBorders>
            <w:vAlign w:val="center"/>
          </w:tcPr>
          <w:p w14:paraId="47476A76" w14:textId="77777777" w:rsidR="00843489" w:rsidRPr="00843489" w:rsidRDefault="00843489" w:rsidP="00843489">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843489">
              <w:rPr>
                <w:rFonts w:ascii="Times New Roman" w:hAnsi="Times New Roman"/>
                <w:color w:val="000000"/>
                <w:sz w:val="20"/>
                <w:szCs w:val="20"/>
                <w:lang w:val="en-US"/>
              </w:rPr>
              <w:t>5 осіб: Голова Наглядової ради та чотири члени Наглядової ради</w:t>
            </w:r>
          </w:p>
        </w:tc>
        <w:tc>
          <w:tcPr>
            <w:tcW w:w="6662" w:type="dxa"/>
            <w:tcBorders>
              <w:top w:val="single" w:sz="6" w:space="0" w:color="000000"/>
              <w:left w:val="single" w:sz="6" w:space="0" w:color="000000"/>
              <w:bottom w:val="single" w:sz="6" w:space="0" w:color="000000"/>
              <w:right w:val="single" w:sz="6" w:space="0" w:color="000000"/>
            </w:tcBorders>
            <w:vAlign w:val="center"/>
          </w:tcPr>
          <w:p w14:paraId="19CC09E3" w14:textId="77777777" w:rsidR="00843489" w:rsidRPr="00843489" w:rsidRDefault="00843489" w:rsidP="00843489">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843489">
              <w:rPr>
                <w:rFonts w:ascii="Times New Roman" w:hAnsi="Times New Roman"/>
                <w:color w:val="000000"/>
                <w:sz w:val="20"/>
                <w:szCs w:val="20"/>
                <w:lang w:val="en-US"/>
              </w:rPr>
              <w:t xml:space="preserve">Станом на 31.03.2026: Голова наглядової ради Каміл Гоца, член наглядової ради Мірецька Наталія Володимирівна, член наглядової ради Пальчевський Ілля Ігорович, член наглядової ради Турчина </w:t>
            </w:r>
            <w:proofErr w:type="gramStart"/>
            <w:r w:rsidRPr="00843489">
              <w:rPr>
                <w:rFonts w:ascii="Times New Roman" w:hAnsi="Times New Roman"/>
                <w:color w:val="000000"/>
                <w:sz w:val="20"/>
                <w:szCs w:val="20"/>
                <w:lang w:val="en-US"/>
              </w:rPr>
              <w:t>Наталія  Вікторівна</w:t>
            </w:r>
            <w:proofErr w:type="gramEnd"/>
            <w:r w:rsidRPr="00843489">
              <w:rPr>
                <w:rFonts w:ascii="Times New Roman" w:hAnsi="Times New Roman"/>
                <w:color w:val="000000"/>
                <w:sz w:val="20"/>
                <w:szCs w:val="20"/>
                <w:lang w:val="en-US"/>
              </w:rPr>
              <w:t>, член наглядової ради Вишневська Олена Ігорівна</w:t>
            </w:r>
          </w:p>
        </w:tc>
      </w:tr>
      <w:tr w:rsidR="00843489" w:rsidRPr="00843489" w14:paraId="4E3A1E80" w14:textId="77777777" w:rsidTr="005F2B02">
        <w:tc>
          <w:tcPr>
            <w:tcW w:w="709" w:type="dxa"/>
            <w:tcBorders>
              <w:top w:val="single" w:sz="6" w:space="0" w:color="000000"/>
              <w:left w:val="single" w:sz="6" w:space="0" w:color="000000"/>
              <w:bottom w:val="single" w:sz="6" w:space="0" w:color="000000"/>
              <w:right w:val="single" w:sz="6" w:space="0" w:color="000000"/>
            </w:tcBorders>
            <w:vAlign w:val="center"/>
          </w:tcPr>
          <w:p w14:paraId="0767817E" w14:textId="77777777" w:rsidR="00843489" w:rsidRPr="00843489" w:rsidRDefault="00843489" w:rsidP="00843489">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843489">
              <w:rPr>
                <w:rFonts w:ascii="Times New Roman" w:hAnsi="Times New Roman"/>
                <w:color w:val="000000"/>
                <w:sz w:val="20"/>
                <w:szCs w:val="20"/>
                <w:lang w:val="en-US"/>
              </w:rPr>
              <w:t>3</w:t>
            </w:r>
          </w:p>
        </w:tc>
        <w:tc>
          <w:tcPr>
            <w:tcW w:w="5245" w:type="dxa"/>
            <w:tcBorders>
              <w:top w:val="single" w:sz="6" w:space="0" w:color="000000"/>
              <w:left w:val="single" w:sz="6" w:space="0" w:color="000000"/>
              <w:bottom w:val="single" w:sz="6" w:space="0" w:color="000000"/>
              <w:right w:val="single" w:sz="6" w:space="0" w:color="000000"/>
            </w:tcBorders>
            <w:vAlign w:val="center"/>
          </w:tcPr>
          <w:p w14:paraId="28DF6357" w14:textId="77777777" w:rsidR="00843489" w:rsidRPr="00843489" w:rsidRDefault="00843489" w:rsidP="00843489">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843489">
              <w:rPr>
                <w:rFonts w:ascii="Times New Roman" w:hAnsi="Times New Roman"/>
                <w:color w:val="000000"/>
                <w:sz w:val="20"/>
                <w:szCs w:val="20"/>
                <w:lang w:val="en-US"/>
              </w:rPr>
              <w:t>Генеральний директор</w:t>
            </w:r>
          </w:p>
        </w:tc>
        <w:tc>
          <w:tcPr>
            <w:tcW w:w="2693" w:type="dxa"/>
            <w:tcBorders>
              <w:top w:val="single" w:sz="6" w:space="0" w:color="000000"/>
              <w:left w:val="single" w:sz="6" w:space="0" w:color="000000"/>
              <w:bottom w:val="single" w:sz="6" w:space="0" w:color="000000"/>
              <w:right w:val="single" w:sz="6" w:space="0" w:color="000000"/>
            </w:tcBorders>
            <w:vAlign w:val="center"/>
          </w:tcPr>
          <w:p w14:paraId="1CF2CCA9" w14:textId="77777777" w:rsidR="00843489" w:rsidRPr="00843489" w:rsidRDefault="00843489" w:rsidP="00843489">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843489">
              <w:rPr>
                <w:rFonts w:ascii="Times New Roman" w:hAnsi="Times New Roman"/>
                <w:color w:val="000000"/>
                <w:sz w:val="20"/>
                <w:szCs w:val="20"/>
                <w:lang w:val="en-US"/>
              </w:rPr>
              <w:t>1 (одна) особа - одноосібний виконавчий орган</w:t>
            </w:r>
          </w:p>
        </w:tc>
        <w:tc>
          <w:tcPr>
            <w:tcW w:w="6662" w:type="dxa"/>
            <w:tcBorders>
              <w:top w:val="single" w:sz="6" w:space="0" w:color="000000"/>
              <w:left w:val="single" w:sz="6" w:space="0" w:color="000000"/>
              <w:bottom w:val="single" w:sz="6" w:space="0" w:color="000000"/>
              <w:right w:val="single" w:sz="6" w:space="0" w:color="000000"/>
            </w:tcBorders>
            <w:vAlign w:val="center"/>
          </w:tcPr>
          <w:p w14:paraId="29A230E2" w14:textId="77777777" w:rsidR="00843489" w:rsidRPr="00843489" w:rsidRDefault="00843489" w:rsidP="00843489">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843489">
              <w:rPr>
                <w:rFonts w:ascii="Times New Roman" w:hAnsi="Times New Roman"/>
                <w:color w:val="000000"/>
                <w:sz w:val="20"/>
                <w:szCs w:val="20"/>
                <w:lang w:val="en-US"/>
              </w:rPr>
              <w:t>Станом на 31.03.2026: Мірецький Ілля Борисович</w:t>
            </w:r>
          </w:p>
        </w:tc>
      </w:tr>
    </w:tbl>
    <w:p w14:paraId="26B0EA85" w14:textId="77777777" w:rsidR="00843489" w:rsidRPr="00843489" w:rsidRDefault="00843489" w:rsidP="00843489">
      <w:pPr>
        <w:spacing w:after="0" w:line="240" w:lineRule="auto"/>
        <w:ind w:right="173"/>
        <w:rPr>
          <w:rFonts w:ascii="Times New Roman" w:hAnsi="Times New Roman"/>
          <w:sz w:val="24"/>
          <w:szCs w:val="24"/>
        </w:rPr>
      </w:pPr>
    </w:p>
    <w:p w14:paraId="443D038B" w14:textId="77777777" w:rsidR="00843489" w:rsidRPr="00843489" w:rsidRDefault="00843489" w:rsidP="00843489">
      <w:pPr>
        <w:widowControl w:val="0"/>
        <w:tabs>
          <w:tab w:val="right" w:pos="7710"/>
          <w:tab w:val="right" w:pos="11514"/>
        </w:tabs>
        <w:suppressAutoHyphens/>
        <w:autoSpaceDE w:val="0"/>
        <w:autoSpaceDN w:val="0"/>
        <w:adjustRightInd w:val="0"/>
        <w:spacing w:after="57" w:line="257" w:lineRule="auto"/>
        <w:jc w:val="center"/>
        <w:textAlignment w:val="center"/>
        <w:rPr>
          <w:rFonts w:ascii="Times New Roman" w:hAnsi="Times New Roman"/>
          <w:b/>
          <w:bCs/>
          <w:color w:val="000000"/>
          <w:sz w:val="24"/>
          <w:szCs w:val="24"/>
        </w:rPr>
      </w:pPr>
      <w:r w:rsidRPr="00843489">
        <w:rPr>
          <w:rFonts w:ascii="Times New Roman" w:hAnsi="Times New Roman"/>
          <w:b/>
          <w:bCs/>
          <w:color w:val="000000"/>
          <w:sz w:val="24"/>
          <w:szCs w:val="24"/>
        </w:rPr>
        <w:t>Інформація щодо посадових осіб</w:t>
      </w:r>
    </w:p>
    <w:p w14:paraId="73BDD7B1" w14:textId="77777777" w:rsidR="00843489" w:rsidRPr="00843489" w:rsidRDefault="00843489" w:rsidP="00843489">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843489">
        <w:rPr>
          <w:rFonts w:ascii="Times New Roman" w:hAnsi="Times New Roman"/>
          <w:b/>
          <w:bCs/>
          <w:color w:val="000000"/>
        </w:rPr>
        <w:t>Рада ( за наявності )</w:t>
      </w:r>
    </w:p>
    <w:tbl>
      <w:tblPr>
        <w:tblW w:w="16415" w:type="dxa"/>
        <w:jc w:val="center"/>
        <w:tblLayout w:type="fixed"/>
        <w:tblCellMar>
          <w:top w:w="15" w:type="dxa"/>
          <w:left w:w="15" w:type="dxa"/>
          <w:bottom w:w="15" w:type="dxa"/>
          <w:right w:w="15" w:type="dxa"/>
        </w:tblCellMar>
        <w:tblLook w:val="0000" w:firstRow="0" w:lastRow="0" w:firstColumn="0" w:lastColumn="0" w:noHBand="0" w:noVBand="0"/>
      </w:tblPr>
      <w:tblGrid>
        <w:gridCol w:w="556"/>
        <w:gridCol w:w="2337"/>
        <w:gridCol w:w="1881"/>
        <w:gridCol w:w="1078"/>
        <w:gridCol w:w="1544"/>
        <w:gridCol w:w="863"/>
        <w:gridCol w:w="1577"/>
        <w:gridCol w:w="859"/>
        <w:gridCol w:w="2309"/>
        <w:gridCol w:w="1239"/>
        <w:gridCol w:w="1215"/>
        <w:gridCol w:w="957"/>
      </w:tblGrid>
      <w:tr w:rsidR="00843489" w:rsidRPr="00843489" w14:paraId="3EA748DE" w14:textId="77777777" w:rsidTr="005F2B02">
        <w:trPr>
          <w:trHeight w:val="983"/>
          <w:jc w:val="center"/>
        </w:trPr>
        <w:tc>
          <w:tcPr>
            <w:tcW w:w="556" w:type="dxa"/>
            <w:tcBorders>
              <w:top w:val="single" w:sz="6" w:space="0" w:color="000000"/>
              <w:left w:val="single" w:sz="6" w:space="0" w:color="000000"/>
              <w:bottom w:val="single" w:sz="6" w:space="0" w:color="000000"/>
              <w:right w:val="single" w:sz="6" w:space="0" w:color="000000"/>
            </w:tcBorders>
            <w:vAlign w:val="center"/>
          </w:tcPr>
          <w:p w14:paraId="5508863A"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w:t>
            </w:r>
          </w:p>
          <w:p w14:paraId="431252AF"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з/п</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0FAE7D4" w14:textId="77777777" w:rsidR="00843489" w:rsidRPr="00843489" w:rsidRDefault="00843489" w:rsidP="00843489">
            <w:pPr>
              <w:tabs>
                <w:tab w:val="left" w:pos="214"/>
              </w:tabs>
              <w:spacing w:after="0" w:line="240" w:lineRule="auto"/>
              <w:jc w:val="center"/>
              <w:rPr>
                <w:rFonts w:ascii="Times New Roman" w:hAnsi="Times New Roman"/>
                <w:b/>
                <w:bCs/>
                <w:sz w:val="20"/>
                <w:szCs w:val="20"/>
              </w:rPr>
            </w:pPr>
            <w:r w:rsidRPr="00843489">
              <w:rPr>
                <w:rFonts w:ascii="Times New Roman" w:hAnsi="Times New Roman"/>
                <w:b/>
                <w:bCs/>
                <w:sz w:val="20"/>
                <w:szCs w:val="20"/>
              </w:rPr>
              <w:t>Посада</w:t>
            </w:r>
          </w:p>
        </w:tc>
        <w:tc>
          <w:tcPr>
            <w:tcW w:w="1881"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249C8B35"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sz w:val="20"/>
                <w:szCs w:val="20"/>
              </w:rPr>
              <w:t>Ім’я</w:t>
            </w:r>
          </w:p>
        </w:tc>
        <w:tc>
          <w:tcPr>
            <w:tcW w:w="1078" w:type="dxa"/>
            <w:tcBorders>
              <w:top w:val="single" w:sz="6" w:space="0" w:color="000000"/>
              <w:left w:val="single" w:sz="6" w:space="0" w:color="000000"/>
              <w:right w:val="single" w:sz="6" w:space="0" w:color="000000"/>
            </w:tcBorders>
            <w:vAlign w:val="center"/>
          </w:tcPr>
          <w:p w14:paraId="249525E8"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sz w:val="20"/>
                <w:szCs w:val="20"/>
              </w:rPr>
              <w:t>РНОКПП</w:t>
            </w:r>
          </w:p>
        </w:tc>
        <w:tc>
          <w:tcPr>
            <w:tcW w:w="1544" w:type="dxa"/>
            <w:tcBorders>
              <w:top w:val="single" w:sz="6" w:space="0" w:color="000000"/>
              <w:left w:val="single" w:sz="6" w:space="0" w:color="000000"/>
              <w:right w:val="single" w:sz="6" w:space="0" w:color="000000"/>
            </w:tcBorders>
            <w:vAlign w:val="center"/>
          </w:tcPr>
          <w:p w14:paraId="08DBEADC"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sz w:val="20"/>
                <w:szCs w:val="20"/>
              </w:rPr>
              <w:t>УНЗР</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7CDA886"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Рік народження</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7C71C22"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Освіта</w:t>
            </w:r>
          </w:p>
        </w:tc>
        <w:tc>
          <w:tcPr>
            <w:tcW w:w="859"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1C8F1D25"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Стаж роботи (років)</w:t>
            </w:r>
          </w:p>
        </w:tc>
        <w:tc>
          <w:tcPr>
            <w:tcW w:w="2309" w:type="dxa"/>
            <w:tcBorders>
              <w:top w:val="single" w:sz="6" w:space="0" w:color="000000"/>
              <w:left w:val="single" w:sz="6" w:space="0" w:color="000000"/>
              <w:right w:val="single" w:sz="6" w:space="0" w:color="000000"/>
            </w:tcBorders>
            <w:vAlign w:val="center"/>
          </w:tcPr>
          <w:p w14:paraId="395DD149" w14:textId="77777777" w:rsidR="00843489" w:rsidRPr="00843489" w:rsidRDefault="00843489" w:rsidP="00843489">
            <w:pPr>
              <w:spacing w:after="0" w:line="240" w:lineRule="auto"/>
              <w:jc w:val="center"/>
              <w:rPr>
                <w:rFonts w:ascii="Times New Roman" w:hAnsi="Times New Roman"/>
                <w:b/>
                <w:sz w:val="20"/>
                <w:szCs w:val="20"/>
                <w:lang w:val="ru-RU"/>
              </w:rPr>
            </w:pPr>
            <w:r w:rsidRPr="00843489">
              <w:rPr>
                <w:rFonts w:ascii="Times New Roman" w:hAnsi="Times New Roman"/>
                <w:b/>
                <w:sz w:val="20"/>
                <w:szCs w:val="20"/>
              </w:rPr>
              <w:t>Повне найменування, ідентифікаційний код юридичної особи</w:t>
            </w:r>
            <w:r w:rsidRPr="00843489">
              <w:rPr>
                <w:rFonts w:ascii="Times New Roman" w:hAnsi="Times New Roman"/>
                <w:b/>
                <w:sz w:val="20"/>
                <w:szCs w:val="20"/>
                <w:lang w:val="ru-RU"/>
              </w:rPr>
              <w:t xml:space="preserve"> </w:t>
            </w:r>
          </w:p>
          <w:p w14:paraId="5F32A3E0"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sz w:val="20"/>
                <w:szCs w:val="20"/>
              </w:rPr>
              <w:t>та посада(и), яку(і) займав(є) за</w:t>
            </w:r>
            <w:r w:rsidRPr="00843489">
              <w:rPr>
                <w:rFonts w:ascii="Times New Roman" w:hAnsi="Times New Roman"/>
                <w:b/>
                <w:sz w:val="20"/>
                <w:szCs w:val="20"/>
                <w:lang w:val="ru-RU"/>
              </w:rPr>
              <w:t xml:space="preserve"> </w:t>
            </w:r>
            <w:r w:rsidRPr="00843489">
              <w:rPr>
                <w:rFonts w:ascii="Times New Roman" w:hAnsi="Times New Roman"/>
                <w:b/>
                <w:sz w:val="20"/>
                <w:szCs w:val="20"/>
              </w:rPr>
              <w:t>останні</w:t>
            </w:r>
            <w:r w:rsidRPr="00843489">
              <w:rPr>
                <w:rFonts w:ascii="Times New Roman" w:hAnsi="Times New Roman"/>
                <w:b/>
                <w:sz w:val="20"/>
                <w:szCs w:val="20"/>
                <w:lang w:val="ru-RU"/>
              </w:rPr>
              <w:t xml:space="preserve"> </w:t>
            </w:r>
            <w:r w:rsidRPr="00843489">
              <w:rPr>
                <w:rFonts w:ascii="Times New Roman" w:hAnsi="Times New Roman"/>
                <w:b/>
                <w:sz w:val="20"/>
                <w:szCs w:val="20"/>
              </w:rPr>
              <w:t>5</w:t>
            </w:r>
            <w:r w:rsidRPr="00843489">
              <w:rPr>
                <w:rFonts w:ascii="Times New Roman" w:hAnsi="Times New Roman"/>
                <w:b/>
                <w:sz w:val="20"/>
                <w:szCs w:val="20"/>
                <w:lang w:val="ru-RU"/>
              </w:rPr>
              <w:t xml:space="preserve"> </w:t>
            </w:r>
            <w:r w:rsidRPr="00843489">
              <w:rPr>
                <w:rFonts w:ascii="Times New Roman" w:hAnsi="Times New Roman"/>
                <w:b/>
                <w:sz w:val="20"/>
                <w:szCs w:val="20"/>
              </w:rPr>
              <w:t>років</w:t>
            </w:r>
          </w:p>
        </w:tc>
        <w:tc>
          <w:tcPr>
            <w:tcW w:w="1239" w:type="dxa"/>
            <w:tcBorders>
              <w:top w:val="single" w:sz="6" w:space="0" w:color="000000"/>
              <w:left w:val="single" w:sz="6" w:space="0" w:color="000000"/>
              <w:right w:val="single" w:sz="6" w:space="0" w:color="000000"/>
            </w:tcBorders>
            <w:vAlign w:val="center"/>
          </w:tcPr>
          <w:p w14:paraId="34C5B7B8" w14:textId="77777777" w:rsidR="00843489" w:rsidRPr="00843489" w:rsidRDefault="00843489" w:rsidP="00843489">
            <w:pPr>
              <w:spacing w:after="0" w:line="240" w:lineRule="auto"/>
              <w:ind w:left="-15"/>
              <w:jc w:val="center"/>
              <w:rPr>
                <w:rFonts w:ascii="Times New Roman" w:hAnsi="Times New Roman"/>
                <w:b/>
                <w:bCs/>
                <w:sz w:val="20"/>
                <w:szCs w:val="20"/>
                <w:lang w:val="ru-RU"/>
              </w:rPr>
            </w:pPr>
            <w:r w:rsidRPr="00843489">
              <w:rPr>
                <w:rFonts w:ascii="Times New Roman" w:hAnsi="Times New Roman"/>
                <w:b/>
                <w:sz w:val="20"/>
                <w:szCs w:val="20"/>
              </w:rPr>
              <w:t>Дата набуття повноважень та строк, на</w:t>
            </w:r>
            <w:r w:rsidRPr="00843489">
              <w:rPr>
                <w:rFonts w:ascii="Times New Roman" w:hAnsi="Times New Roman"/>
                <w:b/>
                <w:sz w:val="20"/>
                <w:szCs w:val="20"/>
                <w:lang w:val="ru-RU"/>
              </w:rPr>
              <w:t xml:space="preserve"> </w:t>
            </w:r>
            <w:r w:rsidRPr="00843489">
              <w:rPr>
                <w:rFonts w:ascii="Times New Roman" w:hAnsi="Times New Roman"/>
                <w:b/>
                <w:sz w:val="20"/>
                <w:szCs w:val="20"/>
              </w:rPr>
              <w:t>який обрано</w:t>
            </w:r>
          </w:p>
        </w:tc>
        <w:tc>
          <w:tcPr>
            <w:tcW w:w="1215" w:type="dxa"/>
            <w:tcBorders>
              <w:top w:val="single" w:sz="6" w:space="0" w:color="000000"/>
              <w:left w:val="single" w:sz="6" w:space="0" w:color="000000"/>
              <w:right w:val="single" w:sz="6" w:space="0" w:color="000000"/>
            </w:tcBorders>
            <w:vAlign w:val="center"/>
          </w:tcPr>
          <w:p w14:paraId="2025E48A" w14:textId="77777777" w:rsidR="00843489" w:rsidRPr="00843489" w:rsidRDefault="00843489" w:rsidP="00843489">
            <w:pPr>
              <w:spacing w:after="0" w:line="240" w:lineRule="auto"/>
              <w:ind w:left="-15"/>
              <w:jc w:val="center"/>
              <w:rPr>
                <w:rFonts w:ascii="Times New Roman" w:hAnsi="Times New Roman"/>
                <w:b/>
                <w:bCs/>
                <w:sz w:val="20"/>
                <w:szCs w:val="20"/>
              </w:rPr>
            </w:pPr>
            <w:r w:rsidRPr="00843489">
              <w:rPr>
                <w:rFonts w:ascii="Times New Roman" w:hAnsi="Times New Roman"/>
                <w:b/>
                <w:sz w:val="20"/>
                <w:szCs w:val="20"/>
              </w:rPr>
              <w:t>Непогашена судимість за корисливі та</w:t>
            </w:r>
            <w:r w:rsidRPr="00843489">
              <w:rPr>
                <w:rFonts w:ascii="Times New Roman" w:hAnsi="Times New Roman"/>
                <w:b/>
                <w:sz w:val="20"/>
                <w:szCs w:val="20"/>
                <w:lang w:val="ru-RU"/>
              </w:rPr>
              <w:t xml:space="preserve"> </w:t>
            </w:r>
            <w:r w:rsidRPr="00843489">
              <w:rPr>
                <w:rFonts w:ascii="Times New Roman" w:hAnsi="Times New Roman"/>
                <w:b/>
                <w:sz w:val="20"/>
                <w:szCs w:val="20"/>
              </w:rPr>
              <w:t xml:space="preserve">посадові злочини </w:t>
            </w:r>
            <w:r w:rsidRPr="00843489">
              <w:rPr>
                <w:rFonts w:ascii="Times New Roman" w:hAnsi="Times New Roman"/>
                <w:b/>
                <w:sz w:val="20"/>
                <w:szCs w:val="20"/>
              </w:rPr>
              <w:br/>
              <w:t>(Так/Ні)</w:t>
            </w:r>
          </w:p>
        </w:tc>
        <w:tc>
          <w:tcPr>
            <w:tcW w:w="957" w:type="dxa"/>
            <w:tcBorders>
              <w:top w:val="single" w:sz="6" w:space="0" w:color="000000"/>
              <w:left w:val="single" w:sz="6" w:space="0" w:color="000000"/>
              <w:right w:val="single" w:sz="6" w:space="0" w:color="000000"/>
            </w:tcBorders>
            <w:vAlign w:val="center"/>
          </w:tcPr>
          <w:p w14:paraId="68BD3BAD" w14:textId="77777777" w:rsidR="00843489" w:rsidRPr="00843489" w:rsidRDefault="00843489" w:rsidP="00843489">
            <w:pPr>
              <w:spacing w:after="0" w:line="240" w:lineRule="auto"/>
              <w:ind w:left="-15"/>
              <w:jc w:val="center"/>
              <w:rPr>
                <w:rFonts w:ascii="Times New Roman" w:hAnsi="Times New Roman"/>
                <w:b/>
                <w:bCs/>
                <w:sz w:val="20"/>
                <w:szCs w:val="20"/>
              </w:rPr>
            </w:pPr>
            <w:r w:rsidRPr="00843489">
              <w:rPr>
                <w:rFonts w:ascii="Times New Roman" w:hAnsi="Times New Roman"/>
                <w:b/>
                <w:bCs/>
                <w:sz w:val="20"/>
                <w:szCs w:val="20"/>
                <w:lang/>
              </w:rPr>
              <w:t>Стать (чоловіча/жіноча) - (ч/ж)</w:t>
            </w:r>
          </w:p>
        </w:tc>
      </w:tr>
      <w:tr w:rsidR="00843489" w:rsidRPr="00843489" w14:paraId="7FCB7CE8" w14:textId="77777777" w:rsidTr="005F2B02">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14:paraId="32A35181"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1</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E7A8812"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2</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DC2FBF1"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3</w:t>
            </w:r>
          </w:p>
        </w:tc>
        <w:tc>
          <w:tcPr>
            <w:tcW w:w="1078" w:type="dxa"/>
            <w:tcBorders>
              <w:top w:val="single" w:sz="6" w:space="0" w:color="000000"/>
              <w:left w:val="single" w:sz="6" w:space="0" w:color="000000"/>
              <w:bottom w:val="single" w:sz="6" w:space="0" w:color="000000"/>
              <w:right w:val="single" w:sz="6" w:space="0" w:color="000000"/>
            </w:tcBorders>
            <w:vAlign w:val="center"/>
          </w:tcPr>
          <w:p w14:paraId="3C4851D9"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4</w:t>
            </w:r>
          </w:p>
        </w:tc>
        <w:tc>
          <w:tcPr>
            <w:tcW w:w="1544" w:type="dxa"/>
            <w:tcBorders>
              <w:top w:val="single" w:sz="6" w:space="0" w:color="000000"/>
              <w:left w:val="single" w:sz="6" w:space="0" w:color="000000"/>
              <w:bottom w:val="single" w:sz="6" w:space="0" w:color="000000"/>
              <w:right w:val="single" w:sz="6" w:space="0" w:color="000000"/>
            </w:tcBorders>
            <w:vAlign w:val="center"/>
          </w:tcPr>
          <w:p w14:paraId="3D78D111"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5</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EF94DD8"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6</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D2C3B0D"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7</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4E2248F"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8</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2A15CB0"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9</w:t>
            </w:r>
          </w:p>
        </w:tc>
        <w:tc>
          <w:tcPr>
            <w:tcW w:w="1239" w:type="dxa"/>
            <w:tcBorders>
              <w:top w:val="single" w:sz="6" w:space="0" w:color="000000"/>
              <w:left w:val="single" w:sz="6" w:space="0" w:color="000000"/>
              <w:bottom w:val="single" w:sz="6" w:space="0" w:color="000000"/>
              <w:right w:val="single" w:sz="6" w:space="0" w:color="000000"/>
            </w:tcBorders>
            <w:vAlign w:val="center"/>
          </w:tcPr>
          <w:p w14:paraId="736DA480"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10</w:t>
            </w:r>
          </w:p>
        </w:tc>
        <w:tc>
          <w:tcPr>
            <w:tcW w:w="1215" w:type="dxa"/>
            <w:tcBorders>
              <w:top w:val="single" w:sz="6" w:space="0" w:color="000000"/>
              <w:left w:val="single" w:sz="6" w:space="0" w:color="000000"/>
              <w:bottom w:val="single" w:sz="6" w:space="0" w:color="000000"/>
              <w:right w:val="single" w:sz="6" w:space="0" w:color="000000"/>
            </w:tcBorders>
            <w:vAlign w:val="center"/>
          </w:tcPr>
          <w:p w14:paraId="504CB72A"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11</w:t>
            </w:r>
          </w:p>
        </w:tc>
        <w:tc>
          <w:tcPr>
            <w:tcW w:w="957" w:type="dxa"/>
            <w:tcBorders>
              <w:top w:val="single" w:sz="6" w:space="0" w:color="000000"/>
              <w:left w:val="single" w:sz="6" w:space="0" w:color="000000"/>
              <w:bottom w:val="single" w:sz="6" w:space="0" w:color="000000"/>
              <w:right w:val="single" w:sz="6" w:space="0" w:color="000000"/>
            </w:tcBorders>
            <w:vAlign w:val="center"/>
          </w:tcPr>
          <w:p w14:paraId="2A1B990E"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12</w:t>
            </w:r>
          </w:p>
        </w:tc>
      </w:tr>
      <w:tr w:rsidR="00843489" w:rsidRPr="00843489" w14:paraId="16761E67" w14:textId="77777777" w:rsidTr="005F2B02">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14:paraId="3C83D3C8"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1</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860711B"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Голова наглядової ради (представник </w:t>
            </w:r>
            <w:proofErr w:type="gramStart"/>
            <w:r w:rsidRPr="00843489">
              <w:rPr>
                <w:rFonts w:ascii="Times New Roman" w:hAnsi="Times New Roman"/>
                <w:bCs/>
                <w:sz w:val="20"/>
                <w:szCs w:val="20"/>
                <w:lang w:val="en-US"/>
              </w:rPr>
              <w:t xml:space="preserve">акціонера)   </w:t>
            </w:r>
            <w:proofErr w:type="gramEnd"/>
            <w:r w:rsidRPr="00843489">
              <w:rPr>
                <w:rFonts w:ascii="Times New Roman" w:hAnsi="Times New Roman"/>
                <w:bCs/>
                <w:sz w:val="20"/>
                <w:szCs w:val="20"/>
                <w:lang w:val="en-US"/>
              </w:rPr>
              <w:t xml:space="preserve">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6DFDD4C"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Каміл Гоца                                                                                          </w:t>
            </w:r>
          </w:p>
        </w:tc>
        <w:tc>
          <w:tcPr>
            <w:tcW w:w="1078" w:type="dxa"/>
            <w:tcBorders>
              <w:top w:val="single" w:sz="6" w:space="0" w:color="000000"/>
              <w:left w:val="single" w:sz="6" w:space="0" w:color="000000"/>
              <w:bottom w:val="single" w:sz="6" w:space="0" w:color="000000"/>
              <w:right w:val="single" w:sz="6" w:space="0" w:color="000000"/>
            </w:tcBorders>
            <w:vAlign w:val="center"/>
          </w:tcPr>
          <w:p w14:paraId="253960D6"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          </w:t>
            </w:r>
          </w:p>
        </w:tc>
        <w:tc>
          <w:tcPr>
            <w:tcW w:w="1544" w:type="dxa"/>
            <w:tcBorders>
              <w:top w:val="single" w:sz="6" w:space="0" w:color="000000"/>
              <w:left w:val="single" w:sz="6" w:space="0" w:color="000000"/>
              <w:bottom w:val="single" w:sz="6" w:space="0" w:color="000000"/>
              <w:right w:val="single" w:sz="6" w:space="0" w:color="000000"/>
            </w:tcBorders>
            <w:vAlign w:val="center"/>
          </w:tcPr>
          <w:p w14:paraId="2544BC5F"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8FB5F0D"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1975</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E7A6E0F"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вища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9DD0458"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14</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EFCAE70"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ПРИВАТНЕ АКЦIОНЕРНЕ ТОВАРИСТВО "ВГП"</w:t>
            </w:r>
          </w:p>
          <w:p w14:paraId="2EBCCBF1"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01880724</w:t>
            </w:r>
          </w:p>
          <w:p w14:paraId="1BE89A72"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член наглядової ради</w:t>
            </w:r>
          </w:p>
          <w:p w14:paraId="4579BC3D"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обрано - 30.04.2024, переобрано - 15.10.2025</w:t>
            </w:r>
          </w:p>
        </w:tc>
        <w:tc>
          <w:tcPr>
            <w:tcW w:w="1239" w:type="dxa"/>
            <w:tcBorders>
              <w:top w:val="single" w:sz="6" w:space="0" w:color="000000"/>
              <w:left w:val="single" w:sz="6" w:space="0" w:color="000000"/>
              <w:bottom w:val="single" w:sz="6" w:space="0" w:color="000000"/>
              <w:right w:val="single" w:sz="6" w:space="0" w:color="000000"/>
            </w:tcBorders>
            <w:vAlign w:val="center"/>
          </w:tcPr>
          <w:p w14:paraId="6A374C2B"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15.10.2025</w:t>
            </w:r>
          </w:p>
          <w:p w14:paraId="66720FEB"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до 30.04.2027 року</w:t>
            </w:r>
          </w:p>
        </w:tc>
        <w:tc>
          <w:tcPr>
            <w:tcW w:w="1215" w:type="dxa"/>
            <w:tcBorders>
              <w:top w:val="single" w:sz="6" w:space="0" w:color="000000"/>
              <w:left w:val="single" w:sz="6" w:space="0" w:color="000000"/>
              <w:bottom w:val="single" w:sz="6" w:space="0" w:color="000000"/>
              <w:right w:val="single" w:sz="6" w:space="0" w:color="000000"/>
            </w:tcBorders>
            <w:vAlign w:val="center"/>
          </w:tcPr>
          <w:p w14:paraId="40D9A5B4"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14:paraId="78B6C37A"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Ч</w:t>
            </w:r>
          </w:p>
        </w:tc>
      </w:tr>
      <w:tr w:rsidR="00843489" w:rsidRPr="00843489" w14:paraId="0A0DFD3A" w14:textId="77777777" w:rsidTr="005F2B02">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14:paraId="4C790B4A"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2</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AB306B9"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Член наглядової ради (представник </w:t>
            </w:r>
            <w:proofErr w:type="gramStart"/>
            <w:r w:rsidRPr="00843489">
              <w:rPr>
                <w:rFonts w:ascii="Times New Roman" w:hAnsi="Times New Roman"/>
                <w:bCs/>
                <w:sz w:val="20"/>
                <w:szCs w:val="20"/>
                <w:lang w:val="en-US"/>
              </w:rPr>
              <w:t xml:space="preserve">акціонера)   </w:t>
            </w:r>
            <w:proofErr w:type="gramEnd"/>
            <w:r w:rsidRPr="00843489">
              <w:rPr>
                <w:rFonts w:ascii="Times New Roman" w:hAnsi="Times New Roman"/>
                <w:bCs/>
                <w:sz w:val="20"/>
                <w:szCs w:val="20"/>
                <w:lang w:val="en-US"/>
              </w:rPr>
              <w:t xml:space="preserve">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115D62E"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Мірецька Наталія Володимирівна                                                                      </w:t>
            </w:r>
          </w:p>
        </w:tc>
        <w:tc>
          <w:tcPr>
            <w:tcW w:w="1078" w:type="dxa"/>
            <w:tcBorders>
              <w:top w:val="single" w:sz="6" w:space="0" w:color="000000"/>
              <w:left w:val="single" w:sz="6" w:space="0" w:color="000000"/>
              <w:bottom w:val="single" w:sz="6" w:space="0" w:color="000000"/>
              <w:right w:val="single" w:sz="6" w:space="0" w:color="000000"/>
            </w:tcBorders>
            <w:vAlign w:val="center"/>
          </w:tcPr>
          <w:p w14:paraId="5DC6568F"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          </w:t>
            </w:r>
          </w:p>
        </w:tc>
        <w:tc>
          <w:tcPr>
            <w:tcW w:w="1544" w:type="dxa"/>
            <w:tcBorders>
              <w:top w:val="single" w:sz="6" w:space="0" w:color="000000"/>
              <w:left w:val="single" w:sz="6" w:space="0" w:color="000000"/>
              <w:bottom w:val="single" w:sz="6" w:space="0" w:color="000000"/>
              <w:right w:val="single" w:sz="6" w:space="0" w:color="000000"/>
            </w:tcBorders>
            <w:vAlign w:val="center"/>
          </w:tcPr>
          <w:p w14:paraId="1CF3A077"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95FBA04"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1957</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86FFB8C"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вища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B1230BA"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39</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3E44DFA"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ПРИВАТНЕ АКЦIОНЕРНЕ ТОВАРИСТВО "ВГП"</w:t>
            </w:r>
          </w:p>
          <w:p w14:paraId="689033C7"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01880724</w:t>
            </w:r>
          </w:p>
          <w:p w14:paraId="7F1F4FD3"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член наглядової ради (особа інших посад </w:t>
            </w:r>
            <w:r w:rsidRPr="00843489">
              <w:rPr>
                <w:rFonts w:ascii="Times New Roman" w:hAnsi="Times New Roman"/>
                <w:bCs/>
                <w:sz w:val="20"/>
                <w:szCs w:val="20"/>
                <w:lang w:val="en-US"/>
              </w:rPr>
              <w:lastRenderedPageBreak/>
              <w:t xml:space="preserve">протягом останніх 5 років не обіймала) </w:t>
            </w:r>
          </w:p>
          <w:p w14:paraId="6F465F7D"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обрано - 30.04.2024, переобрано - 15.10.2025</w:t>
            </w:r>
          </w:p>
          <w:p w14:paraId="79CA38C4" w14:textId="77777777" w:rsidR="00843489" w:rsidRPr="00843489" w:rsidRDefault="00843489" w:rsidP="00843489">
            <w:pPr>
              <w:spacing w:after="0" w:line="240" w:lineRule="auto"/>
              <w:jc w:val="center"/>
              <w:rPr>
                <w:rFonts w:ascii="Times New Roman" w:hAnsi="Times New Roman"/>
                <w:bCs/>
                <w:sz w:val="20"/>
                <w:szCs w:val="20"/>
                <w:lang w:val="en-US"/>
              </w:rPr>
            </w:pPr>
          </w:p>
        </w:tc>
        <w:tc>
          <w:tcPr>
            <w:tcW w:w="1239" w:type="dxa"/>
            <w:tcBorders>
              <w:top w:val="single" w:sz="6" w:space="0" w:color="000000"/>
              <w:left w:val="single" w:sz="6" w:space="0" w:color="000000"/>
              <w:bottom w:val="single" w:sz="6" w:space="0" w:color="000000"/>
              <w:right w:val="single" w:sz="6" w:space="0" w:color="000000"/>
            </w:tcBorders>
            <w:vAlign w:val="center"/>
          </w:tcPr>
          <w:p w14:paraId="5DF0A8DE"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lastRenderedPageBreak/>
              <w:t>15.10.2025</w:t>
            </w:r>
          </w:p>
          <w:p w14:paraId="748B3B9D"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до 30.04.2027 року</w:t>
            </w:r>
          </w:p>
        </w:tc>
        <w:tc>
          <w:tcPr>
            <w:tcW w:w="1215" w:type="dxa"/>
            <w:tcBorders>
              <w:top w:val="single" w:sz="6" w:space="0" w:color="000000"/>
              <w:left w:val="single" w:sz="6" w:space="0" w:color="000000"/>
              <w:bottom w:val="single" w:sz="6" w:space="0" w:color="000000"/>
              <w:right w:val="single" w:sz="6" w:space="0" w:color="000000"/>
            </w:tcBorders>
            <w:vAlign w:val="center"/>
          </w:tcPr>
          <w:p w14:paraId="1C7AF69D"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14:paraId="3453B330"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Ж</w:t>
            </w:r>
          </w:p>
        </w:tc>
      </w:tr>
      <w:tr w:rsidR="00843489" w:rsidRPr="00843489" w14:paraId="53E2F0C5" w14:textId="77777777" w:rsidTr="005F2B02">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14:paraId="55B843CE"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3</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90E1659"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Член наглядової ради (незалежний </w:t>
            </w:r>
            <w:proofErr w:type="gramStart"/>
            <w:r w:rsidRPr="00843489">
              <w:rPr>
                <w:rFonts w:ascii="Times New Roman" w:hAnsi="Times New Roman"/>
                <w:bCs/>
                <w:sz w:val="20"/>
                <w:szCs w:val="20"/>
                <w:lang w:val="en-US"/>
              </w:rPr>
              <w:t xml:space="preserve">директор)   </w:t>
            </w:r>
            <w:proofErr w:type="gramEnd"/>
            <w:r w:rsidRPr="00843489">
              <w:rPr>
                <w:rFonts w:ascii="Times New Roman" w:hAnsi="Times New Roman"/>
                <w:bCs/>
                <w:sz w:val="20"/>
                <w:szCs w:val="20"/>
                <w:lang w:val="en-US"/>
              </w:rPr>
              <w:t xml:space="preserve">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C7C0602"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Пальчевський Iлля Iгорович                                                                          </w:t>
            </w:r>
          </w:p>
        </w:tc>
        <w:tc>
          <w:tcPr>
            <w:tcW w:w="1078" w:type="dxa"/>
            <w:tcBorders>
              <w:top w:val="single" w:sz="6" w:space="0" w:color="000000"/>
              <w:left w:val="single" w:sz="6" w:space="0" w:color="000000"/>
              <w:bottom w:val="single" w:sz="6" w:space="0" w:color="000000"/>
              <w:right w:val="single" w:sz="6" w:space="0" w:color="000000"/>
            </w:tcBorders>
            <w:vAlign w:val="center"/>
          </w:tcPr>
          <w:p w14:paraId="4CFF64F9"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          </w:t>
            </w:r>
          </w:p>
        </w:tc>
        <w:tc>
          <w:tcPr>
            <w:tcW w:w="1544" w:type="dxa"/>
            <w:tcBorders>
              <w:top w:val="single" w:sz="6" w:space="0" w:color="000000"/>
              <w:left w:val="single" w:sz="6" w:space="0" w:color="000000"/>
              <w:bottom w:val="single" w:sz="6" w:space="0" w:color="000000"/>
              <w:right w:val="single" w:sz="6" w:space="0" w:color="000000"/>
            </w:tcBorders>
            <w:vAlign w:val="center"/>
          </w:tcPr>
          <w:p w14:paraId="7CD19406"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F2895C8"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1989</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306C6D7"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вища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606EDE3"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16</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2E0F7C0"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ПРИВАТНЕ АКЦIОНЕРНЕ ТОВАРИСТВО "ВГП"</w:t>
            </w:r>
          </w:p>
          <w:p w14:paraId="6B8D7C3B"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01880724</w:t>
            </w:r>
          </w:p>
          <w:p w14:paraId="2DE3CA76"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член наглядової ради (особа інших посад протягом останніх 5 років не обіймала)</w:t>
            </w:r>
          </w:p>
          <w:p w14:paraId="16DAE16B"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обрано - 29.11.2024, переобрано - 15.10.2025</w:t>
            </w:r>
          </w:p>
          <w:p w14:paraId="66068376" w14:textId="77777777" w:rsidR="00843489" w:rsidRPr="00843489" w:rsidRDefault="00843489" w:rsidP="00843489">
            <w:pPr>
              <w:spacing w:after="0" w:line="240" w:lineRule="auto"/>
              <w:jc w:val="center"/>
              <w:rPr>
                <w:rFonts w:ascii="Times New Roman" w:hAnsi="Times New Roman"/>
                <w:bCs/>
                <w:sz w:val="20"/>
                <w:szCs w:val="20"/>
                <w:lang w:val="en-US"/>
              </w:rPr>
            </w:pPr>
          </w:p>
        </w:tc>
        <w:tc>
          <w:tcPr>
            <w:tcW w:w="1239" w:type="dxa"/>
            <w:tcBorders>
              <w:top w:val="single" w:sz="6" w:space="0" w:color="000000"/>
              <w:left w:val="single" w:sz="6" w:space="0" w:color="000000"/>
              <w:bottom w:val="single" w:sz="6" w:space="0" w:color="000000"/>
              <w:right w:val="single" w:sz="6" w:space="0" w:color="000000"/>
            </w:tcBorders>
            <w:vAlign w:val="center"/>
          </w:tcPr>
          <w:p w14:paraId="22EE2B8C"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15.10.2025</w:t>
            </w:r>
          </w:p>
          <w:p w14:paraId="26095FFF"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до 30.04.2027 року</w:t>
            </w:r>
          </w:p>
        </w:tc>
        <w:tc>
          <w:tcPr>
            <w:tcW w:w="1215" w:type="dxa"/>
            <w:tcBorders>
              <w:top w:val="single" w:sz="6" w:space="0" w:color="000000"/>
              <w:left w:val="single" w:sz="6" w:space="0" w:color="000000"/>
              <w:bottom w:val="single" w:sz="6" w:space="0" w:color="000000"/>
              <w:right w:val="single" w:sz="6" w:space="0" w:color="000000"/>
            </w:tcBorders>
            <w:vAlign w:val="center"/>
          </w:tcPr>
          <w:p w14:paraId="50B46DB6"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14:paraId="34E1C22C"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Ч</w:t>
            </w:r>
          </w:p>
        </w:tc>
      </w:tr>
      <w:tr w:rsidR="00843489" w:rsidRPr="00843489" w14:paraId="024B7A67" w14:textId="77777777" w:rsidTr="005F2B02">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14:paraId="443B86CA"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4</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AAEC954"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Член наглядової ради (незалежний </w:t>
            </w:r>
            <w:proofErr w:type="gramStart"/>
            <w:r w:rsidRPr="00843489">
              <w:rPr>
                <w:rFonts w:ascii="Times New Roman" w:hAnsi="Times New Roman"/>
                <w:bCs/>
                <w:sz w:val="20"/>
                <w:szCs w:val="20"/>
                <w:lang w:val="en-US"/>
              </w:rPr>
              <w:t xml:space="preserve">директор)   </w:t>
            </w:r>
            <w:proofErr w:type="gramEnd"/>
            <w:r w:rsidRPr="00843489">
              <w:rPr>
                <w:rFonts w:ascii="Times New Roman" w:hAnsi="Times New Roman"/>
                <w:bCs/>
                <w:sz w:val="20"/>
                <w:szCs w:val="20"/>
                <w:lang w:val="en-US"/>
              </w:rPr>
              <w:t xml:space="preserve">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E6E5C1A"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Турчина </w:t>
            </w:r>
            <w:proofErr w:type="gramStart"/>
            <w:r w:rsidRPr="00843489">
              <w:rPr>
                <w:rFonts w:ascii="Times New Roman" w:hAnsi="Times New Roman"/>
                <w:bCs/>
                <w:sz w:val="20"/>
                <w:szCs w:val="20"/>
                <w:lang w:val="en-US"/>
              </w:rPr>
              <w:t>Наталія  Вікторівна</w:t>
            </w:r>
            <w:proofErr w:type="gramEnd"/>
            <w:r w:rsidRPr="00843489">
              <w:rPr>
                <w:rFonts w:ascii="Times New Roman" w:hAnsi="Times New Roman"/>
                <w:bCs/>
                <w:sz w:val="20"/>
                <w:szCs w:val="20"/>
                <w:lang w:val="en-US"/>
              </w:rPr>
              <w:t xml:space="preserve">                                                                         </w:t>
            </w:r>
          </w:p>
        </w:tc>
        <w:tc>
          <w:tcPr>
            <w:tcW w:w="1078" w:type="dxa"/>
            <w:tcBorders>
              <w:top w:val="single" w:sz="6" w:space="0" w:color="000000"/>
              <w:left w:val="single" w:sz="6" w:space="0" w:color="000000"/>
              <w:bottom w:val="single" w:sz="6" w:space="0" w:color="000000"/>
              <w:right w:val="single" w:sz="6" w:space="0" w:color="000000"/>
            </w:tcBorders>
            <w:vAlign w:val="center"/>
          </w:tcPr>
          <w:p w14:paraId="4AD04150"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          </w:t>
            </w:r>
          </w:p>
        </w:tc>
        <w:tc>
          <w:tcPr>
            <w:tcW w:w="1544" w:type="dxa"/>
            <w:tcBorders>
              <w:top w:val="single" w:sz="6" w:space="0" w:color="000000"/>
              <w:left w:val="single" w:sz="6" w:space="0" w:color="000000"/>
              <w:bottom w:val="single" w:sz="6" w:space="0" w:color="000000"/>
              <w:right w:val="single" w:sz="6" w:space="0" w:color="000000"/>
            </w:tcBorders>
            <w:vAlign w:val="center"/>
          </w:tcPr>
          <w:p w14:paraId="32667B2C"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0900A0C"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1977</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0DE37A3"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вища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8095AC7"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24</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9EC7A15"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ПРИВАТНЕ АКЦІОНЕРНЕ ТОВАРИСТВО "ВОЛИНЬОБЛЕНЕРГО", ПРИВАТНЕ АКЦІОНЕРНЕ ТОВАРИСТВО "ВГП"</w:t>
            </w:r>
          </w:p>
          <w:p w14:paraId="20143FCA"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00131512, 01880724</w:t>
            </w:r>
          </w:p>
          <w:p w14:paraId="43DFD8C9"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Заступник головного бухгалтера, Член наглядової ради </w:t>
            </w:r>
          </w:p>
          <w:p w14:paraId="7D8C7DE5"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обрано - 29.11.2024, переобрано - 15.10.2025</w:t>
            </w:r>
          </w:p>
        </w:tc>
        <w:tc>
          <w:tcPr>
            <w:tcW w:w="1239" w:type="dxa"/>
            <w:tcBorders>
              <w:top w:val="single" w:sz="6" w:space="0" w:color="000000"/>
              <w:left w:val="single" w:sz="6" w:space="0" w:color="000000"/>
              <w:bottom w:val="single" w:sz="6" w:space="0" w:color="000000"/>
              <w:right w:val="single" w:sz="6" w:space="0" w:color="000000"/>
            </w:tcBorders>
            <w:vAlign w:val="center"/>
          </w:tcPr>
          <w:p w14:paraId="11C6A318"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15.10.2025</w:t>
            </w:r>
          </w:p>
          <w:p w14:paraId="0C6B8E96"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до 30.04.2027 року</w:t>
            </w:r>
          </w:p>
        </w:tc>
        <w:tc>
          <w:tcPr>
            <w:tcW w:w="1215" w:type="dxa"/>
            <w:tcBorders>
              <w:top w:val="single" w:sz="6" w:space="0" w:color="000000"/>
              <w:left w:val="single" w:sz="6" w:space="0" w:color="000000"/>
              <w:bottom w:val="single" w:sz="6" w:space="0" w:color="000000"/>
              <w:right w:val="single" w:sz="6" w:space="0" w:color="000000"/>
            </w:tcBorders>
            <w:vAlign w:val="center"/>
          </w:tcPr>
          <w:p w14:paraId="1549D32E"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14:paraId="4C375883"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Ж</w:t>
            </w:r>
          </w:p>
        </w:tc>
      </w:tr>
      <w:tr w:rsidR="00843489" w:rsidRPr="00843489" w14:paraId="242A1C65" w14:textId="77777777" w:rsidTr="005F2B02">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14:paraId="24A3689C"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5</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BF0DC14"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Член наглядової ради (незалежний </w:t>
            </w:r>
            <w:proofErr w:type="gramStart"/>
            <w:r w:rsidRPr="00843489">
              <w:rPr>
                <w:rFonts w:ascii="Times New Roman" w:hAnsi="Times New Roman"/>
                <w:bCs/>
                <w:sz w:val="20"/>
                <w:szCs w:val="20"/>
                <w:lang w:val="en-US"/>
              </w:rPr>
              <w:t xml:space="preserve">директор)   </w:t>
            </w:r>
            <w:proofErr w:type="gramEnd"/>
            <w:r w:rsidRPr="00843489">
              <w:rPr>
                <w:rFonts w:ascii="Times New Roman" w:hAnsi="Times New Roman"/>
                <w:bCs/>
                <w:sz w:val="20"/>
                <w:szCs w:val="20"/>
                <w:lang w:val="en-US"/>
              </w:rPr>
              <w:t xml:space="preserve">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237A69C"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Вишневська Олена Ігорівна                                                                           </w:t>
            </w:r>
          </w:p>
        </w:tc>
        <w:tc>
          <w:tcPr>
            <w:tcW w:w="1078" w:type="dxa"/>
            <w:tcBorders>
              <w:top w:val="single" w:sz="6" w:space="0" w:color="000000"/>
              <w:left w:val="single" w:sz="6" w:space="0" w:color="000000"/>
              <w:bottom w:val="single" w:sz="6" w:space="0" w:color="000000"/>
              <w:right w:val="single" w:sz="6" w:space="0" w:color="000000"/>
            </w:tcBorders>
            <w:vAlign w:val="center"/>
          </w:tcPr>
          <w:p w14:paraId="3BFF831E"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          </w:t>
            </w:r>
          </w:p>
        </w:tc>
        <w:tc>
          <w:tcPr>
            <w:tcW w:w="1544" w:type="dxa"/>
            <w:tcBorders>
              <w:top w:val="single" w:sz="6" w:space="0" w:color="000000"/>
              <w:left w:val="single" w:sz="6" w:space="0" w:color="000000"/>
              <w:bottom w:val="single" w:sz="6" w:space="0" w:color="000000"/>
              <w:right w:val="single" w:sz="6" w:space="0" w:color="000000"/>
            </w:tcBorders>
            <w:vAlign w:val="center"/>
          </w:tcPr>
          <w:p w14:paraId="5455E492"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E2EAA99"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1986</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F53AF8F"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вища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882E415"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21</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074B905"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ТОВАРИСТВО З ОБМЕЖЕНОЮ ВІДПОВІДАЛЬНІСТЮ "КЕЙ-КОЛЕКТ", ТОВАРИСТВО З ОБМЕЖЕНОЮ ВІДПОВІДАЛЬНІСТЮ "ФІНАНСОВА КОМПАНІЯ "СУПЕРІУМ""</w:t>
            </w:r>
          </w:p>
          <w:p w14:paraId="58EAC1EB"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37825968, 42024152</w:t>
            </w:r>
          </w:p>
          <w:p w14:paraId="411E2AB0"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lastRenderedPageBreak/>
              <w:t>директор, директор</w:t>
            </w:r>
          </w:p>
        </w:tc>
        <w:tc>
          <w:tcPr>
            <w:tcW w:w="1239" w:type="dxa"/>
            <w:tcBorders>
              <w:top w:val="single" w:sz="6" w:space="0" w:color="000000"/>
              <w:left w:val="single" w:sz="6" w:space="0" w:color="000000"/>
              <w:bottom w:val="single" w:sz="6" w:space="0" w:color="000000"/>
              <w:right w:val="single" w:sz="6" w:space="0" w:color="000000"/>
            </w:tcBorders>
            <w:vAlign w:val="center"/>
          </w:tcPr>
          <w:p w14:paraId="3D58855E"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lastRenderedPageBreak/>
              <w:t>15.10.2025</w:t>
            </w:r>
          </w:p>
          <w:p w14:paraId="0801426A"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до 30.04.2027 року</w:t>
            </w:r>
          </w:p>
        </w:tc>
        <w:tc>
          <w:tcPr>
            <w:tcW w:w="1215" w:type="dxa"/>
            <w:tcBorders>
              <w:top w:val="single" w:sz="6" w:space="0" w:color="000000"/>
              <w:left w:val="single" w:sz="6" w:space="0" w:color="000000"/>
              <w:bottom w:val="single" w:sz="6" w:space="0" w:color="000000"/>
              <w:right w:val="single" w:sz="6" w:space="0" w:color="000000"/>
            </w:tcBorders>
            <w:vAlign w:val="center"/>
          </w:tcPr>
          <w:p w14:paraId="335D9920"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14:paraId="28C83871"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Ж</w:t>
            </w:r>
          </w:p>
        </w:tc>
      </w:tr>
    </w:tbl>
    <w:p w14:paraId="7E902442" w14:textId="77777777" w:rsidR="00843489" w:rsidRPr="00843489" w:rsidRDefault="00843489" w:rsidP="00843489">
      <w:pPr>
        <w:widowControl w:val="0"/>
        <w:tabs>
          <w:tab w:val="right" w:pos="7710"/>
          <w:tab w:val="right" w:pos="11514"/>
        </w:tabs>
        <w:suppressAutoHyphens/>
        <w:autoSpaceDE w:val="0"/>
        <w:autoSpaceDN w:val="0"/>
        <w:adjustRightInd w:val="0"/>
        <w:spacing w:after="57" w:line="257" w:lineRule="auto"/>
        <w:textAlignment w:val="center"/>
        <w:rPr>
          <w:rFonts w:ascii="Times New Roman" w:hAnsi="Times New Roman"/>
          <w:sz w:val="24"/>
          <w:szCs w:val="24"/>
          <w:lang w:val="en-US"/>
        </w:rPr>
      </w:pPr>
    </w:p>
    <w:p w14:paraId="7ACBE272" w14:textId="77777777" w:rsidR="00843489" w:rsidRPr="00843489" w:rsidRDefault="00843489" w:rsidP="00843489">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843489">
        <w:rPr>
          <w:rFonts w:ascii="Times New Roman" w:hAnsi="Times New Roman"/>
          <w:b/>
          <w:bCs/>
          <w:color w:val="000000"/>
        </w:rPr>
        <w:t>Виконавчий орган</w:t>
      </w:r>
    </w:p>
    <w:tbl>
      <w:tblPr>
        <w:tblW w:w="16488" w:type="dxa"/>
        <w:jc w:val="center"/>
        <w:tblLayout w:type="fixed"/>
        <w:tblCellMar>
          <w:top w:w="15" w:type="dxa"/>
          <w:left w:w="15" w:type="dxa"/>
          <w:bottom w:w="15" w:type="dxa"/>
          <w:right w:w="15" w:type="dxa"/>
        </w:tblCellMar>
        <w:tblLook w:val="0000" w:firstRow="0" w:lastRow="0" w:firstColumn="0" w:lastColumn="0" w:noHBand="0" w:noVBand="0"/>
      </w:tblPr>
      <w:tblGrid>
        <w:gridCol w:w="484"/>
        <w:gridCol w:w="2451"/>
        <w:gridCol w:w="1862"/>
        <w:gridCol w:w="1092"/>
        <w:gridCol w:w="1511"/>
        <w:gridCol w:w="882"/>
        <w:gridCol w:w="1567"/>
        <w:gridCol w:w="867"/>
        <w:gridCol w:w="2330"/>
        <w:gridCol w:w="1250"/>
        <w:gridCol w:w="1209"/>
        <w:gridCol w:w="983"/>
      </w:tblGrid>
      <w:tr w:rsidR="00843489" w:rsidRPr="00843489" w14:paraId="229CBBC3" w14:textId="77777777" w:rsidTr="005F2B02">
        <w:trPr>
          <w:trHeight w:val="962"/>
          <w:jc w:val="center"/>
        </w:trPr>
        <w:tc>
          <w:tcPr>
            <w:tcW w:w="484" w:type="dxa"/>
            <w:tcBorders>
              <w:top w:val="single" w:sz="6" w:space="0" w:color="000000"/>
              <w:left w:val="single" w:sz="6" w:space="0" w:color="000000"/>
              <w:bottom w:val="single" w:sz="6" w:space="0" w:color="000000"/>
              <w:right w:val="single" w:sz="6" w:space="0" w:color="000000"/>
            </w:tcBorders>
            <w:vAlign w:val="center"/>
          </w:tcPr>
          <w:p w14:paraId="7ABB33F5"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w:t>
            </w:r>
          </w:p>
          <w:p w14:paraId="7AC54AA4"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з/п</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DCD7387" w14:textId="77777777" w:rsidR="00843489" w:rsidRPr="00843489" w:rsidRDefault="00843489" w:rsidP="00843489">
            <w:pPr>
              <w:tabs>
                <w:tab w:val="left" w:pos="214"/>
              </w:tabs>
              <w:spacing w:after="0" w:line="240" w:lineRule="auto"/>
              <w:jc w:val="center"/>
              <w:rPr>
                <w:rFonts w:ascii="Times New Roman" w:hAnsi="Times New Roman"/>
                <w:b/>
                <w:bCs/>
                <w:sz w:val="20"/>
                <w:szCs w:val="20"/>
              </w:rPr>
            </w:pPr>
            <w:r w:rsidRPr="00843489">
              <w:rPr>
                <w:rFonts w:ascii="Times New Roman" w:hAnsi="Times New Roman"/>
                <w:b/>
                <w:bCs/>
                <w:sz w:val="20"/>
                <w:szCs w:val="20"/>
              </w:rPr>
              <w:t>Посада</w:t>
            </w:r>
          </w:p>
        </w:tc>
        <w:tc>
          <w:tcPr>
            <w:tcW w:w="1862"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4DD60F48"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sz w:val="20"/>
                <w:szCs w:val="20"/>
              </w:rPr>
              <w:t>Ім’я</w:t>
            </w:r>
          </w:p>
        </w:tc>
        <w:tc>
          <w:tcPr>
            <w:tcW w:w="1092" w:type="dxa"/>
            <w:tcBorders>
              <w:top w:val="single" w:sz="6" w:space="0" w:color="000000"/>
              <w:left w:val="single" w:sz="6" w:space="0" w:color="000000"/>
              <w:right w:val="single" w:sz="6" w:space="0" w:color="000000"/>
            </w:tcBorders>
            <w:vAlign w:val="center"/>
          </w:tcPr>
          <w:p w14:paraId="28152622"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sz w:val="20"/>
                <w:szCs w:val="20"/>
              </w:rPr>
              <w:t>РНОКПП</w:t>
            </w:r>
          </w:p>
        </w:tc>
        <w:tc>
          <w:tcPr>
            <w:tcW w:w="1511" w:type="dxa"/>
            <w:tcBorders>
              <w:top w:val="single" w:sz="6" w:space="0" w:color="000000"/>
              <w:left w:val="single" w:sz="6" w:space="0" w:color="000000"/>
              <w:right w:val="single" w:sz="6" w:space="0" w:color="000000"/>
            </w:tcBorders>
            <w:vAlign w:val="center"/>
          </w:tcPr>
          <w:p w14:paraId="4E64AC2F"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sz w:val="20"/>
                <w:szCs w:val="20"/>
              </w:rPr>
              <w:t>УНЗР</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72E6C02"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Рік народження</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AF22F8B"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Освіта</w:t>
            </w:r>
          </w:p>
        </w:tc>
        <w:tc>
          <w:tcPr>
            <w:tcW w:w="86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58169E6B"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Стаж роботи (років)</w:t>
            </w:r>
          </w:p>
        </w:tc>
        <w:tc>
          <w:tcPr>
            <w:tcW w:w="2330" w:type="dxa"/>
            <w:tcBorders>
              <w:top w:val="single" w:sz="6" w:space="0" w:color="000000"/>
              <w:left w:val="single" w:sz="6" w:space="0" w:color="000000"/>
              <w:right w:val="single" w:sz="6" w:space="0" w:color="000000"/>
            </w:tcBorders>
            <w:vAlign w:val="center"/>
          </w:tcPr>
          <w:p w14:paraId="76C84E2D" w14:textId="77777777" w:rsidR="00843489" w:rsidRPr="00843489" w:rsidRDefault="00843489" w:rsidP="00843489">
            <w:pPr>
              <w:spacing w:after="0" w:line="240" w:lineRule="auto"/>
              <w:jc w:val="center"/>
              <w:rPr>
                <w:rFonts w:ascii="Times New Roman" w:hAnsi="Times New Roman"/>
                <w:b/>
                <w:sz w:val="20"/>
                <w:szCs w:val="20"/>
                <w:lang w:val="ru-RU"/>
              </w:rPr>
            </w:pPr>
            <w:r w:rsidRPr="00843489">
              <w:rPr>
                <w:rFonts w:ascii="Times New Roman" w:hAnsi="Times New Roman"/>
                <w:b/>
                <w:sz w:val="20"/>
                <w:szCs w:val="20"/>
              </w:rPr>
              <w:t>Повне найменування, ідентифікаційний код юридичної особи</w:t>
            </w:r>
            <w:r w:rsidRPr="00843489">
              <w:rPr>
                <w:rFonts w:ascii="Times New Roman" w:hAnsi="Times New Roman"/>
                <w:b/>
                <w:sz w:val="20"/>
                <w:szCs w:val="20"/>
                <w:lang w:val="ru-RU"/>
              </w:rPr>
              <w:t xml:space="preserve"> </w:t>
            </w:r>
          </w:p>
          <w:p w14:paraId="7D6C1658"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sz w:val="20"/>
                <w:szCs w:val="20"/>
              </w:rPr>
              <w:t>та посада(и), яку(і) займав(є) за</w:t>
            </w:r>
            <w:r w:rsidRPr="00843489">
              <w:rPr>
                <w:rFonts w:ascii="Times New Roman" w:hAnsi="Times New Roman"/>
                <w:b/>
                <w:sz w:val="20"/>
                <w:szCs w:val="20"/>
                <w:lang w:val="ru-RU"/>
              </w:rPr>
              <w:t xml:space="preserve"> </w:t>
            </w:r>
            <w:r w:rsidRPr="00843489">
              <w:rPr>
                <w:rFonts w:ascii="Times New Roman" w:hAnsi="Times New Roman"/>
                <w:b/>
                <w:sz w:val="20"/>
                <w:szCs w:val="20"/>
              </w:rPr>
              <w:t>останні</w:t>
            </w:r>
            <w:r w:rsidRPr="00843489">
              <w:rPr>
                <w:rFonts w:ascii="Times New Roman" w:hAnsi="Times New Roman"/>
                <w:b/>
                <w:sz w:val="20"/>
                <w:szCs w:val="20"/>
                <w:lang w:val="ru-RU"/>
              </w:rPr>
              <w:t xml:space="preserve"> </w:t>
            </w:r>
            <w:r w:rsidRPr="00843489">
              <w:rPr>
                <w:rFonts w:ascii="Times New Roman" w:hAnsi="Times New Roman"/>
                <w:b/>
                <w:sz w:val="20"/>
                <w:szCs w:val="20"/>
              </w:rPr>
              <w:t>5</w:t>
            </w:r>
            <w:r w:rsidRPr="00843489">
              <w:rPr>
                <w:rFonts w:ascii="Times New Roman" w:hAnsi="Times New Roman"/>
                <w:b/>
                <w:sz w:val="20"/>
                <w:szCs w:val="20"/>
                <w:lang w:val="ru-RU"/>
              </w:rPr>
              <w:t xml:space="preserve"> </w:t>
            </w:r>
            <w:r w:rsidRPr="00843489">
              <w:rPr>
                <w:rFonts w:ascii="Times New Roman" w:hAnsi="Times New Roman"/>
                <w:b/>
                <w:sz w:val="20"/>
                <w:szCs w:val="20"/>
              </w:rPr>
              <w:t>років</w:t>
            </w:r>
          </w:p>
        </w:tc>
        <w:tc>
          <w:tcPr>
            <w:tcW w:w="1250" w:type="dxa"/>
            <w:tcBorders>
              <w:top w:val="single" w:sz="6" w:space="0" w:color="000000"/>
              <w:left w:val="single" w:sz="6" w:space="0" w:color="000000"/>
              <w:right w:val="single" w:sz="6" w:space="0" w:color="000000"/>
            </w:tcBorders>
            <w:vAlign w:val="center"/>
          </w:tcPr>
          <w:p w14:paraId="36A233DE" w14:textId="77777777" w:rsidR="00843489" w:rsidRPr="00843489" w:rsidRDefault="00843489" w:rsidP="00843489">
            <w:pPr>
              <w:spacing w:after="0" w:line="240" w:lineRule="auto"/>
              <w:ind w:left="-15"/>
              <w:jc w:val="center"/>
              <w:rPr>
                <w:rFonts w:ascii="Times New Roman" w:hAnsi="Times New Roman"/>
                <w:b/>
                <w:bCs/>
                <w:sz w:val="20"/>
                <w:szCs w:val="20"/>
                <w:lang w:val="ru-RU"/>
              </w:rPr>
            </w:pPr>
            <w:r w:rsidRPr="00843489">
              <w:rPr>
                <w:rFonts w:ascii="Times New Roman" w:hAnsi="Times New Roman"/>
                <w:b/>
                <w:sz w:val="20"/>
                <w:szCs w:val="20"/>
              </w:rPr>
              <w:t>Дата набуття повноважень та строк, на</w:t>
            </w:r>
            <w:r w:rsidRPr="00843489">
              <w:rPr>
                <w:rFonts w:ascii="Times New Roman" w:hAnsi="Times New Roman"/>
                <w:b/>
                <w:sz w:val="20"/>
                <w:szCs w:val="20"/>
                <w:lang w:val="ru-RU"/>
              </w:rPr>
              <w:t xml:space="preserve"> </w:t>
            </w:r>
            <w:r w:rsidRPr="00843489">
              <w:rPr>
                <w:rFonts w:ascii="Times New Roman" w:hAnsi="Times New Roman"/>
                <w:b/>
                <w:sz w:val="20"/>
                <w:szCs w:val="20"/>
              </w:rPr>
              <w:t>який обрано</w:t>
            </w:r>
          </w:p>
        </w:tc>
        <w:tc>
          <w:tcPr>
            <w:tcW w:w="1209" w:type="dxa"/>
            <w:tcBorders>
              <w:top w:val="single" w:sz="6" w:space="0" w:color="000000"/>
              <w:left w:val="single" w:sz="6" w:space="0" w:color="000000"/>
              <w:right w:val="single" w:sz="6" w:space="0" w:color="000000"/>
            </w:tcBorders>
            <w:vAlign w:val="center"/>
          </w:tcPr>
          <w:p w14:paraId="07AC95E8" w14:textId="77777777" w:rsidR="00843489" w:rsidRPr="00843489" w:rsidRDefault="00843489" w:rsidP="00843489">
            <w:pPr>
              <w:spacing w:after="0" w:line="240" w:lineRule="auto"/>
              <w:ind w:left="-15"/>
              <w:jc w:val="center"/>
              <w:rPr>
                <w:rFonts w:ascii="Times New Roman" w:hAnsi="Times New Roman"/>
                <w:b/>
                <w:bCs/>
                <w:sz w:val="20"/>
                <w:szCs w:val="20"/>
              </w:rPr>
            </w:pPr>
            <w:r w:rsidRPr="00843489">
              <w:rPr>
                <w:rFonts w:ascii="Times New Roman" w:hAnsi="Times New Roman"/>
                <w:b/>
                <w:sz w:val="20"/>
                <w:szCs w:val="20"/>
              </w:rPr>
              <w:t>Непогашена судимість за корисливі та</w:t>
            </w:r>
            <w:r w:rsidRPr="00843489">
              <w:rPr>
                <w:rFonts w:ascii="Times New Roman" w:hAnsi="Times New Roman"/>
                <w:b/>
                <w:sz w:val="20"/>
                <w:szCs w:val="20"/>
                <w:lang w:val="ru-RU"/>
              </w:rPr>
              <w:t xml:space="preserve"> </w:t>
            </w:r>
            <w:r w:rsidRPr="00843489">
              <w:rPr>
                <w:rFonts w:ascii="Times New Roman" w:hAnsi="Times New Roman"/>
                <w:b/>
                <w:sz w:val="20"/>
                <w:szCs w:val="20"/>
              </w:rPr>
              <w:t xml:space="preserve">посадові злочини </w:t>
            </w:r>
            <w:r w:rsidRPr="00843489">
              <w:rPr>
                <w:rFonts w:ascii="Times New Roman" w:hAnsi="Times New Roman"/>
                <w:b/>
                <w:sz w:val="20"/>
                <w:szCs w:val="20"/>
              </w:rPr>
              <w:br/>
              <w:t>(Так/Ні)</w:t>
            </w:r>
          </w:p>
        </w:tc>
        <w:tc>
          <w:tcPr>
            <w:tcW w:w="983" w:type="dxa"/>
            <w:tcBorders>
              <w:top w:val="single" w:sz="6" w:space="0" w:color="000000"/>
              <w:left w:val="single" w:sz="6" w:space="0" w:color="000000"/>
              <w:right w:val="single" w:sz="6" w:space="0" w:color="000000"/>
            </w:tcBorders>
            <w:vAlign w:val="center"/>
          </w:tcPr>
          <w:p w14:paraId="02FF98FC" w14:textId="77777777" w:rsidR="00843489" w:rsidRPr="00843489" w:rsidRDefault="00843489" w:rsidP="00843489">
            <w:pPr>
              <w:spacing w:after="0" w:line="240" w:lineRule="auto"/>
              <w:ind w:left="-15"/>
              <w:jc w:val="center"/>
              <w:rPr>
                <w:rFonts w:ascii="Times New Roman" w:hAnsi="Times New Roman"/>
                <w:b/>
                <w:sz w:val="20"/>
                <w:szCs w:val="20"/>
              </w:rPr>
            </w:pPr>
            <w:r w:rsidRPr="00843489">
              <w:rPr>
                <w:rFonts w:ascii="Times New Roman" w:hAnsi="Times New Roman"/>
                <w:b/>
                <w:bCs/>
                <w:sz w:val="20"/>
                <w:szCs w:val="20"/>
                <w:lang/>
              </w:rPr>
              <w:t>Стать (чоловіча/жіноча) - (ч/ж)</w:t>
            </w:r>
          </w:p>
        </w:tc>
      </w:tr>
      <w:tr w:rsidR="00843489" w:rsidRPr="00843489" w14:paraId="35D9E46A" w14:textId="77777777" w:rsidTr="005F2B02">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14:paraId="71DBF4DE"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E4DCF01"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2</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A0B11A3"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3</w:t>
            </w:r>
          </w:p>
        </w:tc>
        <w:tc>
          <w:tcPr>
            <w:tcW w:w="1092" w:type="dxa"/>
            <w:tcBorders>
              <w:top w:val="single" w:sz="6" w:space="0" w:color="000000"/>
              <w:left w:val="single" w:sz="6" w:space="0" w:color="000000"/>
              <w:bottom w:val="single" w:sz="6" w:space="0" w:color="000000"/>
              <w:right w:val="single" w:sz="6" w:space="0" w:color="000000"/>
            </w:tcBorders>
            <w:vAlign w:val="center"/>
          </w:tcPr>
          <w:p w14:paraId="05B05D81"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4</w:t>
            </w:r>
          </w:p>
        </w:tc>
        <w:tc>
          <w:tcPr>
            <w:tcW w:w="1511" w:type="dxa"/>
            <w:tcBorders>
              <w:top w:val="single" w:sz="6" w:space="0" w:color="000000"/>
              <w:left w:val="single" w:sz="6" w:space="0" w:color="000000"/>
              <w:bottom w:val="single" w:sz="6" w:space="0" w:color="000000"/>
              <w:right w:val="single" w:sz="6" w:space="0" w:color="000000"/>
            </w:tcBorders>
            <w:vAlign w:val="center"/>
          </w:tcPr>
          <w:p w14:paraId="59FFD5AF"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5</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6B580C7"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6</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C1A22D7"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7</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1B7760F"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8</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6390321"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9</w:t>
            </w:r>
          </w:p>
        </w:tc>
        <w:tc>
          <w:tcPr>
            <w:tcW w:w="1250" w:type="dxa"/>
            <w:tcBorders>
              <w:top w:val="single" w:sz="6" w:space="0" w:color="000000"/>
              <w:left w:val="single" w:sz="6" w:space="0" w:color="000000"/>
              <w:bottom w:val="single" w:sz="6" w:space="0" w:color="000000"/>
              <w:right w:val="single" w:sz="6" w:space="0" w:color="000000"/>
            </w:tcBorders>
            <w:vAlign w:val="center"/>
          </w:tcPr>
          <w:p w14:paraId="5439CF1F"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10</w:t>
            </w:r>
          </w:p>
        </w:tc>
        <w:tc>
          <w:tcPr>
            <w:tcW w:w="1209" w:type="dxa"/>
            <w:tcBorders>
              <w:top w:val="single" w:sz="6" w:space="0" w:color="000000"/>
              <w:left w:val="single" w:sz="6" w:space="0" w:color="000000"/>
              <w:bottom w:val="single" w:sz="6" w:space="0" w:color="000000"/>
              <w:right w:val="single" w:sz="6" w:space="0" w:color="000000"/>
            </w:tcBorders>
            <w:vAlign w:val="center"/>
          </w:tcPr>
          <w:p w14:paraId="48CBB2B3"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11</w:t>
            </w:r>
          </w:p>
        </w:tc>
        <w:tc>
          <w:tcPr>
            <w:tcW w:w="983" w:type="dxa"/>
            <w:tcBorders>
              <w:top w:val="single" w:sz="6" w:space="0" w:color="000000"/>
              <w:left w:val="single" w:sz="6" w:space="0" w:color="000000"/>
              <w:bottom w:val="single" w:sz="6" w:space="0" w:color="000000"/>
              <w:right w:val="single" w:sz="6" w:space="0" w:color="000000"/>
            </w:tcBorders>
            <w:vAlign w:val="center"/>
          </w:tcPr>
          <w:p w14:paraId="49936015"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12</w:t>
            </w:r>
          </w:p>
        </w:tc>
      </w:tr>
      <w:tr w:rsidR="00843489" w:rsidRPr="00843489" w14:paraId="1A82B15B" w14:textId="77777777" w:rsidTr="005F2B02">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14:paraId="031C87BC"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88FE6E0"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Генеральний директор                                                                                                                                                                                                                                          </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3990654"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Мiрецький Iлля Борисович                                                                            </w:t>
            </w:r>
          </w:p>
        </w:tc>
        <w:tc>
          <w:tcPr>
            <w:tcW w:w="1092" w:type="dxa"/>
            <w:tcBorders>
              <w:top w:val="single" w:sz="6" w:space="0" w:color="000000"/>
              <w:left w:val="single" w:sz="6" w:space="0" w:color="000000"/>
              <w:bottom w:val="single" w:sz="6" w:space="0" w:color="000000"/>
              <w:right w:val="single" w:sz="6" w:space="0" w:color="000000"/>
            </w:tcBorders>
            <w:vAlign w:val="center"/>
          </w:tcPr>
          <w:p w14:paraId="6094A519"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          </w:t>
            </w:r>
          </w:p>
        </w:tc>
        <w:tc>
          <w:tcPr>
            <w:tcW w:w="1511" w:type="dxa"/>
            <w:tcBorders>
              <w:top w:val="single" w:sz="6" w:space="0" w:color="000000"/>
              <w:left w:val="single" w:sz="6" w:space="0" w:color="000000"/>
              <w:bottom w:val="single" w:sz="6" w:space="0" w:color="000000"/>
              <w:right w:val="single" w:sz="6" w:space="0" w:color="000000"/>
            </w:tcBorders>
            <w:vAlign w:val="center"/>
          </w:tcPr>
          <w:p w14:paraId="418E8F17"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              </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5144B7C"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1957</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6A09DA0"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вища                                                                                                                                                                                                                                                          </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ACBEB34"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42</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C0AE8D5"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ПРИВАТНЕ АКЦIОНЕРНЕ ТОВАРИСТВО "ВГП"</w:t>
            </w:r>
          </w:p>
          <w:p w14:paraId="6992FD08"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01880724</w:t>
            </w:r>
          </w:p>
          <w:p w14:paraId="47020AF3"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Генеральний </w:t>
            </w:r>
            <w:proofErr w:type="gramStart"/>
            <w:r w:rsidRPr="00843489">
              <w:rPr>
                <w:rFonts w:ascii="Times New Roman" w:hAnsi="Times New Roman"/>
                <w:bCs/>
                <w:sz w:val="20"/>
                <w:szCs w:val="20"/>
                <w:lang w:val="en-US"/>
              </w:rPr>
              <w:t>директор  (</w:t>
            </w:r>
            <w:proofErr w:type="gramEnd"/>
            <w:r w:rsidRPr="00843489">
              <w:rPr>
                <w:rFonts w:ascii="Times New Roman" w:hAnsi="Times New Roman"/>
                <w:bCs/>
                <w:sz w:val="20"/>
                <w:szCs w:val="20"/>
                <w:lang w:val="en-US"/>
              </w:rPr>
              <w:t>особа інших посад протягом останніх 5 років не обіймала)</w:t>
            </w:r>
          </w:p>
        </w:tc>
        <w:tc>
          <w:tcPr>
            <w:tcW w:w="1250" w:type="dxa"/>
            <w:tcBorders>
              <w:top w:val="single" w:sz="6" w:space="0" w:color="000000"/>
              <w:left w:val="single" w:sz="6" w:space="0" w:color="000000"/>
              <w:bottom w:val="single" w:sz="6" w:space="0" w:color="000000"/>
              <w:right w:val="single" w:sz="6" w:space="0" w:color="000000"/>
            </w:tcBorders>
            <w:vAlign w:val="center"/>
          </w:tcPr>
          <w:p w14:paraId="346AED76"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11.11.2025</w:t>
            </w:r>
          </w:p>
          <w:p w14:paraId="052491E6"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2 роки (до 11.11.2027 року)</w:t>
            </w:r>
          </w:p>
        </w:tc>
        <w:tc>
          <w:tcPr>
            <w:tcW w:w="1209" w:type="dxa"/>
            <w:tcBorders>
              <w:top w:val="single" w:sz="6" w:space="0" w:color="000000"/>
              <w:left w:val="single" w:sz="6" w:space="0" w:color="000000"/>
              <w:bottom w:val="single" w:sz="6" w:space="0" w:color="000000"/>
              <w:right w:val="single" w:sz="6" w:space="0" w:color="000000"/>
            </w:tcBorders>
            <w:vAlign w:val="center"/>
          </w:tcPr>
          <w:p w14:paraId="66FDE9B6"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Ні</w:t>
            </w:r>
          </w:p>
        </w:tc>
        <w:tc>
          <w:tcPr>
            <w:tcW w:w="983" w:type="dxa"/>
            <w:tcBorders>
              <w:top w:val="single" w:sz="6" w:space="0" w:color="000000"/>
              <w:left w:val="single" w:sz="6" w:space="0" w:color="000000"/>
              <w:bottom w:val="single" w:sz="6" w:space="0" w:color="000000"/>
              <w:right w:val="single" w:sz="6" w:space="0" w:color="000000"/>
            </w:tcBorders>
            <w:vAlign w:val="center"/>
          </w:tcPr>
          <w:p w14:paraId="35FBDE0F"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Ч</w:t>
            </w:r>
          </w:p>
        </w:tc>
      </w:tr>
    </w:tbl>
    <w:p w14:paraId="22DAA39D" w14:textId="77777777" w:rsidR="00843489" w:rsidRPr="00843489" w:rsidRDefault="00843489" w:rsidP="00843489">
      <w:pPr>
        <w:spacing w:after="0" w:line="240" w:lineRule="auto"/>
        <w:rPr>
          <w:rFonts w:ascii="Times New Roman" w:hAnsi="Times New Roman"/>
          <w:sz w:val="24"/>
          <w:szCs w:val="24"/>
          <w:lang w:val="en-US"/>
        </w:rPr>
      </w:pPr>
    </w:p>
    <w:p w14:paraId="38C37050" w14:textId="77777777" w:rsidR="00843489" w:rsidRPr="00843489" w:rsidRDefault="00843489" w:rsidP="00843489">
      <w:pPr>
        <w:widowControl w:val="0"/>
        <w:tabs>
          <w:tab w:val="right" w:pos="7710"/>
          <w:tab w:val="right" w:pos="11514"/>
        </w:tabs>
        <w:suppressAutoHyphens/>
        <w:autoSpaceDE w:val="0"/>
        <w:autoSpaceDN w:val="0"/>
        <w:adjustRightInd w:val="0"/>
        <w:spacing w:before="57" w:after="0" w:line="257" w:lineRule="auto"/>
        <w:ind w:left="142"/>
        <w:jc w:val="both"/>
        <w:textAlignment w:val="center"/>
        <w:rPr>
          <w:rFonts w:ascii="Times New Roman" w:hAnsi="Times New Roman"/>
          <w:b/>
          <w:color w:val="000000"/>
        </w:rPr>
      </w:pPr>
      <w:r w:rsidRPr="00843489">
        <w:rPr>
          <w:rFonts w:ascii="Times New Roman" w:hAnsi="Times New Roman"/>
          <w:b/>
          <w:color w:val="000000"/>
        </w:rPr>
        <w:t>Інші посадові особи (за наявності, у разі якщо статутом особи визначено ширший перелік посадових осіб, ніж визначено Законом про акціонерні товариства)</w:t>
      </w:r>
    </w:p>
    <w:tbl>
      <w:tblPr>
        <w:tblW w:w="16515" w:type="dxa"/>
        <w:jc w:val="center"/>
        <w:tblLayout w:type="fixed"/>
        <w:tblCellMar>
          <w:top w:w="15" w:type="dxa"/>
          <w:left w:w="15" w:type="dxa"/>
          <w:bottom w:w="15" w:type="dxa"/>
          <w:right w:w="15" w:type="dxa"/>
        </w:tblCellMar>
        <w:tblLook w:val="0000" w:firstRow="0" w:lastRow="0" w:firstColumn="0" w:lastColumn="0" w:noHBand="0" w:noVBand="0"/>
      </w:tblPr>
      <w:tblGrid>
        <w:gridCol w:w="321"/>
        <w:gridCol w:w="2655"/>
        <w:gridCol w:w="1834"/>
        <w:gridCol w:w="1089"/>
        <w:gridCol w:w="1514"/>
        <w:gridCol w:w="891"/>
        <w:gridCol w:w="1494"/>
        <w:gridCol w:w="877"/>
        <w:gridCol w:w="2357"/>
        <w:gridCol w:w="1265"/>
        <w:gridCol w:w="1221"/>
        <w:gridCol w:w="997"/>
      </w:tblGrid>
      <w:tr w:rsidR="00843489" w:rsidRPr="00843489" w14:paraId="4A31AB36" w14:textId="77777777" w:rsidTr="005F2B02">
        <w:trPr>
          <w:trHeight w:val="951"/>
          <w:jc w:val="center"/>
        </w:trPr>
        <w:tc>
          <w:tcPr>
            <w:tcW w:w="321" w:type="dxa"/>
            <w:tcBorders>
              <w:top w:val="single" w:sz="6" w:space="0" w:color="000000"/>
              <w:left w:val="single" w:sz="6" w:space="0" w:color="000000"/>
              <w:bottom w:val="single" w:sz="6" w:space="0" w:color="000000"/>
              <w:right w:val="single" w:sz="6" w:space="0" w:color="000000"/>
            </w:tcBorders>
            <w:vAlign w:val="center"/>
          </w:tcPr>
          <w:p w14:paraId="3CB88255"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w:t>
            </w:r>
          </w:p>
          <w:p w14:paraId="0D6CC57B"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з/п</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0E0C7EB" w14:textId="77777777" w:rsidR="00843489" w:rsidRPr="00843489" w:rsidRDefault="00843489" w:rsidP="00843489">
            <w:pPr>
              <w:tabs>
                <w:tab w:val="left" w:pos="214"/>
              </w:tabs>
              <w:spacing w:after="0" w:line="240" w:lineRule="auto"/>
              <w:jc w:val="center"/>
              <w:rPr>
                <w:rFonts w:ascii="Times New Roman" w:hAnsi="Times New Roman"/>
                <w:b/>
                <w:bCs/>
                <w:sz w:val="20"/>
                <w:szCs w:val="20"/>
              </w:rPr>
            </w:pPr>
            <w:r w:rsidRPr="00843489">
              <w:rPr>
                <w:rFonts w:ascii="Times New Roman" w:hAnsi="Times New Roman"/>
                <w:b/>
                <w:bCs/>
                <w:sz w:val="20"/>
                <w:szCs w:val="20"/>
              </w:rPr>
              <w:t>Посада</w:t>
            </w:r>
          </w:p>
        </w:tc>
        <w:tc>
          <w:tcPr>
            <w:tcW w:w="1834"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6A6239BE"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sz w:val="20"/>
                <w:szCs w:val="20"/>
              </w:rPr>
              <w:t>Ім’я</w:t>
            </w:r>
          </w:p>
        </w:tc>
        <w:tc>
          <w:tcPr>
            <w:tcW w:w="1089" w:type="dxa"/>
            <w:tcBorders>
              <w:top w:val="single" w:sz="6" w:space="0" w:color="000000"/>
              <w:left w:val="single" w:sz="6" w:space="0" w:color="000000"/>
              <w:right w:val="single" w:sz="6" w:space="0" w:color="000000"/>
            </w:tcBorders>
            <w:vAlign w:val="center"/>
          </w:tcPr>
          <w:p w14:paraId="554E10C7"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sz w:val="20"/>
                <w:szCs w:val="20"/>
              </w:rPr>
              <w:t>РНОКПП</w:t>
            </w:r>
          </w:p>
        </w:tc>
        <w:tc>
          <w:tcPr>
            <w:tcW w:w="1514" w:type="dxa"/>
            <w:tcBorders>
              <w:top w:val="single" w:sz="6" w:space="0" w:color="000000"/>
              <w:left w:val="single" w:sz="6" w:space="0" w:color="000000"/>
              <w:right w:val="single" w:sz="6" w:space="0" w:color="000000"/>
            </w:tcBorders>
            <w:vAlign w:val="center"/>
          </w:tcPr>
          <w:p w14:paraId="2EE68B92"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sz w:val="20"/>
                <w:szCs w:val="20"/>
              </w:rPr>
              <w:t>УНЗР</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D851B61"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Рік народження</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678530B"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Освіта</w:t>
            </w:r>
          </w:p>
        </w:tc>
        <w:tc>
          <w:tcPr>
            <w:tcW w:w="87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6116C208"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Стаж роботи (років)</w:t>
            </w:r>
          </w:p>
        </w:tc>
        <w:tc>
          <w:tcPr>
            <w:tcW w:w="2357" w:type="dxa"/>
            <w:tcBorders>
              <w:top w:val="single" w:sz="6" w:space="0" w:color="000000"/>
              <w:left w:val="single" w:sz="6" w:space="0" w:color="000000"/>
              <w:right w:val="single" w:sz="6" w:space="0" w:color="000000"/>
            </w:tcBorders>
            <w:vAlign w:val="center"/>
          </w:tcPr>
          <w:p w14:paraId="411EA278" w14:textId="77777777" w:rsidR="00843489" w:rsidRPr="00843489" w:rsidRDefault="00843489" w:rsidP="00843489">
            <w:pPr>
              <w:spacing w:after="0" w:line="240" w:lineRule="auto"/>
              <w:jc w:val="center"/>
              <w:rPr>
                <w:rFonts w:ascii="Times New Roman" w:hAnsi="Times New Roman"/>
                <w:b/>
                <w:sz w:val="20"/>
                <w:szCs w:val="20"/>
                <w:lang w:val="ru-RU"/>
              </w:rPr>
            </w:pPr>
            <w:r w:rsidRPr="00843489">
              <w:rPr>
                <w:rFonts w:ascii="Times New Roman" w:hAnsi="Times New Roman"/>
                <w:b/>
                <w:sz w:val="20"/>
                <w:szCs w:val="20"/>
              </w:rPr>
              <w:t>Повне найменування, ідентифікаційний код юридичної особи</w:t>
            </w:r>
            <w:r w:rsidRPr="00843489">
              <w:rPr>
                <w:rFonts w:ascii="Times New Roman" w:hAnsi="Times New Roman"/>
                <w:b/>
                <w:sz w:val="20"/>
                <w:szCs w:val="20"/>
                <w:lang w:val="ru-RU"/>
              </w:rPr>
              <w:t xml:space="preserve"> </w:t>
            </w:r>
          </w:p>
          <w:p w14:paraId="4F4BAF35"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sz w:val="20"/>
                <w:szCs w:val="20"/>
              </w:rPr>
              <w:t>та посада(и), яку(і) займав(є) за</w:t>
            </w:r>
            <w:r w:rsidRPr="00843489">
              <w:rPr>
                <w:rFonts w:ascii="Times New Roman" w:hAnsi="Times New Roman"/>
                <w:b/>
                <w:sz w:val="20"/>
                <w:szCs w:val="20"/>
                <w:lang w:val="ru-RU"/>
              </w:rPr>
              <w:t xml:space="preserve"> </w:t>
            </w:r>
            <w:r w:rsidRPr="00843489">
              <w:rPr>
                <w:rFonts w:ascii="Times New Roman" w:hAnsi="Times New Roman"/>
                <w:b/>
                <w:sz w:val="20"/>
                <w:szCs w:val="20"/>
              </w:rPr>
              <w:t>останні</w:t>
            </w:r>
            <w:r w:rsidRPr="00843489">
              <w:rPr>
                <w:rFonts w:ascii="Times New Roman" w:hAnsi="Times New Roman"/>
                <w:b/>
                <w:sz w:val="20"/>
                <w:szCs w:val="20"/>
                <w:lang w:val="ru-RU"/>
              </w:rPr>
              <w:t xml:space="preserve"> </w:t>
            </w:r>
            <w:r w:rsidRPr="00843489">
              <w:rPr>
                <w:rFonts w:ascii="Times New Roman" w:hAnsi="Times New Roman"/>
                <w:b/>
                <w:sz w:val="20"/>
                <w:szCs w:val="20"/>
              </w:rPr>
              <w:t>5</w:t>
            </w:r>
            <w:r w:rsidRPr="00843489">
              <w:rPr>
                <w:rFonts w:ascii="Times New Roman" w:hAnsi="Times New Roman"/>
                <w:b/>
                <w:sz w:val="20"/>
                <w:szCs w:val="20"/>
                <w:lang w:val="ru-RU"/>
              </w:rPr>
              <w:t xml:space="preserve"> </w:t>
            </w:r>
            <w:r w:rsidRPr="00843489">
              <w:rPr>
                <w:rFonts w:ascii="Times New Roman" w:hAnsi="Times New Roman"/>
                <w:b/>
                <w:sz w:val="20"/>
                <w:szCs w:val="20"/>
              </w:rPr>
              <w:t>років</w:t>
            </w:r>
          </w:p>
        </w:tc>
        <w:tc>
          <w:tcPr>
            <w:tcW w:w="1265" w:type="dxa"/>
            <w:tcBorders>
              <w:top w:val="single" w:sz="6" w:space="0" w:color="000000"/>
              <w:left w:val="single" w:sz="6" w:space="0" w:color="000000"/>
              <w:right w:val="single" w:sz="6" w:space="0" w:color="000000"/>
            </w:tcBorders>
            <w:vAlign w:val="center"/>
          </w:tcPr>
          <w:p w14:paraId="258D6763" w14:textId="77777777" w:rsidR="00843489" w:rsidRPr="00843489" w:rsidRDefault="00843489" w:rsidP="00843489">
            <w:pPr>
              <w:spacing w:after="0" w:line="240" w:lineRule="auto"/>
              <w:ind w:left="-15"/>
              <w:jc w:val="center"/>
              <w:rPr>
                <w:rFonts w:ascii="Times New Roman" w:hAnsi="Times New Roman"/>
                <w:b/>
                <w:bCs/>
                <w:sz w:val="20"/>
                <w:szCs w:val="20"/>
                <w:lang w:val="ru-RU"/>
              </w:rPr>
            </w:pPr>
            <w:r w:rsidRPr="00843489">
              <w:rPr>
                <w:rFonts w:ascii="Times New Roman" w:hAnsi="Times New Roman"/>
                <w:b/>
                <w:sz w:val="20"/>
                <w:szCs w:val="20"/>
              </w:rPr>
              <w:t>Дата набуття повноважень та строк, на</w:t>
            </w:r>
            <w:r w:rsidRPr="00843489">
              <w:rPr>
                <w:rFonts w:ascii="Times New Roman" w:hAnsi="Times New Roman"/>
                <w:b/>
                <w:sz w:val="20"/>
                <w:szCs w:val="20"/>
                <w:lang w:val="ru-RU"/>
              </w:rPr>
              <w:t xml:space="preserve"> </w:t>
            </w:r>
            <w:r w:rsidRPr="00843489">
              <w:rPr>
                <w:rFonts w:ascii="Times New Roman" w:hAnsi="Times New Roman"/>
                <w:b/>
                <w:sz w:val="20"/>
                <w:szCs w:val="20"/>
              </w:rPr>
              <w:t>який обрано</w:t>
            </w:r>
          </w:p>
        </w:tc>
        <w:tc>
          <w:tcPr>
            <w:tcW w:w="1221" w:type="dxa"/>
            <w:tcBorders>
              <w:top w:val="single" w:sz="6" w:space="0" w:color="000000"/>
              <w:left w:val="single" w:sz="6" w:space="0" w:color="000000"/>
              <w:right w:val="single" w:sz="6" w:space="0" w:color="000000"/>
            </w:tcBorders>
            <w:vAlign w:val="center"/>
          </w:tcPr>
          <w:p w14:paraId="3CC4005B" w14:textId="77777777" w:rsidR="00843489" w:rsidRPr="00843489" w:rsidRDefault="00843489" w:rsidP="00843489">
            <w:pPr>
              <w:spacing w:after="0" w:line="240" w:lineRule="auto"/>
              <w:ind w:left="-15"/>
              <w:jc w:val="center"/>
              <w:rPr>
                <w:rFonts w:ascii="Times New Roman" w:hAnsi="Times New Roman"/>
                <w:b/>
                <w:bCs/>
                <w:sz w:val="20"/>
                <w:szCs w:val="20"/>
              </w:rPr>
            </w:pPr>
            <w:r w:rsidRPr="00843489">
              <w:rPr>
                <w:rFonts w:ascii="Times New Roman" w:hAnsi="Times New Roman"/>
                <w:b/>
                <w:sz w:val="20"/>
                <w:szCs w:val="20"/>
              </w:rPr>
              <w:t>Непогашена судимість за корисливі та</w:t>
            </w:r>
            <w:r w:rsidRPr="00843489">
              <w:rPr>
                <w:rFonts w:ascii="Times New Roman" w:hAnsi="Times New Roman"/>
                <w:b/>
                <w:sz w:val="20"/>
                <w:szCs w:val="20"/>
                <w:lang w:val="ru-RU"/>
              </w:rPr>
              <w:t xml:space="preserve"> </w:t>
            </w:r>
            <w:r w:rsidRPr="00843489">
              <w:rPr>
                <w:rFonts w:ascii="Times New Roman" w:hAnsi="Times New Roman"/>
                <w:b/>
                <w:sz w:val="20"/>
                <w:szCs w:val="20"/>
              </w:rPr>
              <w:t xml:space="preserve">посадові злочини </w:t>
            </w:r>
            <w:r w:rsidRPr="00843489">
              <w:rPr>
                <w:rFonts w:ascii="Times New Roman" w:hAnsi="Times New Roman"/>
                <w:b/>
                <w:sz w:val="20"/>
                <w:szCs w:val="20"/>
              </w:rPr>
              <w:br/>
              <w:t>(Так/Ні)</w:t>
            </w:r>
          </w:p>
        </w:tc>
        <w:tc>
          <w:tcPr>
            <w:tcW w:w="997" w:type="dxa"/>
            <w:tcBorders>
              <w:top w:val="single" w:sz="6" w:space="0" w:color="000000"/>
              <w:left w:val="single" w:sz="6" w:space="0" w:color="000000"/>
              <w:right w:val="single" w:sz="6" w:space="0" w:color="000000"/>
            </w:tcBorders>
            <w:vAlign w:val="center"/>
          </w:tcPr>
          <w:p w14:paraId="464E7029" w14:textId="77777777" w:rsidR="00843489" w:rsidRPr="00843489" w:rsidRDefault="00843489" w:rsidP="00843489">
            <w:pPr>
              <w:spacing w:after="0" w:line="240" w:lineRule="auto"/>
              <w:ind w:left="-15"/>
              <w:jc w:val="center"/>
              <w:rPr>
                <w:rFonts w:ascii="Times New Roman" w:hAnsi="Times New Roman"/>
                <w:b/>
                <w:sz w:val="20"/>
                <w:szCs w:val="20"/>
              </w:rPr>
            </w:pPr>
            <w:r w:rsidRPr="00843489">
              <w:rPr>
                <w:rFonts w:ascii="Times New Roman" w:hAnsi="Times New Roman"/>
                <w:b/>
                <w:bCs/>
                <w:sz w:val="20"/>
                <w:szCs w:val="20"/>
                <w:lang/>
              </w:rPr>
              <w:t>Стать (чоловіча/жіноча) - (ч/ж)</w:t>
            </w:r>
          </w:p>
        </w:tc>
      </w:tr>
      <w:tr w:rsidR="00843489" w:rsidRPr="00843489" w14:paraId="38BE46A2" w14:textId="77777777" w:rsidTr="005F2B02">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14:paraId="6E821A0B"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02E19A0"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2</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399CBE4"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3</w:t>
            </w:r>
          </w:p>
        </w:tc>
        <w:tc>
          <w:tcPr>
            <w:tcW w:w="1089" w:type="dxa"/>
            <w:tcBorders>
              <w:top w:val="single" w:sz="6" w:space="0" w:color="000000"/>
              <w:left w:val="single" w:sz="6" w:space="0" w:color="000000"/>
              <w:bottom w:val="single" w:sz="6" w:space="0" w:color="000000"/>
              <w:right w:val="single" w:sz="6" w:space="0" w:color="000000"/>
            </w:tcBorders>
            <w:vAlign w:val="center"/>
          </w:tcPr>
          <w:p w14:paraId="4E2FCF95"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4</w:t>
            </w:r>
          </w:p>
        </w:tc>
        <w:tc>
          <w:tcPr>
            <w:tcW w:w="1514" w:type="dxa"/>
            <w:tcBorders>
              <w:top w:val="single" w:sz="6" w:space="0" w:color="000000"/>
              <w:left w:val="single" w:sz="6" w:space="0" w:color="000000"/>
              <w:bottom w:val="single" w:sz="6" w:space="0" w:color="000000"/>
              <w:right w:val="single" w:sz="6" w:space="0" w:color="000000"/>
            </w:tcBorders>
            <w:vAlign w:val="center"/>
          </w:tcPr>
          <w:p w14:paraId="1B3B543C"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5</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E1B31C0"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6</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450762F"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7</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DD29DFA"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8</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4033C70"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9</w:t>
            </w:r>
          </w:p>
        </w:tc>
        <w:tc>
          <w:tcPr>
            <w:tcW w:w="1265" w:type="dxa"/>
            <w:tcBorders>
              <w:top w:val="single" w:sz="6" w:space="0" w:color="000000"/>
              <w:left w:val="single" w:sz="6" w:space="0" w:color="000000"/>
              <w:bottom w:val="single" w:sz="6" w:space="0" w:color="000000"/>
              <w:right w:val="single" w:sz="6" w:space="0" w:color="000000"/>
            </w:tcBorders>
            <w:vAlign w:val="center"/>
          </w:tcPr>
          <w:p w14:paraId="7B326C80"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10</w:t>
            </w:r>
          </w:p>
        </w:tc>
        <w:tc>
          <w:tcPr>
            <w:tcW w:w="1221" w:type="dxa"/>
            <w:tcBorders>
              <w:top w:val="single" w:sz="6" w:space="0" w:color="000000"/>
              <w:left w:val="single" w:sz="6" w:space="0" w:color="000000"/>
              <w:bottom w:val="single" w:sz="6" w:space="0" w:color="000000"/>
              <w:right w:val="single" w:sz="6" w:space="0" w:color="000000"/>
            </w:tcBorders>
            <w:vAlign w:val="center"/>
          </w:tcPr>
          <w:p w14:paraId="58796635"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11</w:t>
            </w:r>
          </w:p>
        </w:tc>
        <w:tc>
          <w:tcPr>
            <w:tcW w:w="997" w:type="dxa"/>
            <w:tcBorders>
              <w:top w:val="single" w:sz="6" w:space="0" w:color="000000"/>
              <w:left w:val="single" w:sz="6" w:space="0" w:color="000000"/>
              <w:bottom w:val="single" w:sz="6" w:space="0" w:color="000000"/>
              <w:right w:val="single" w:sz="6" w:space="0" w:color="000000"/>
            </w:tcBorders>
            <w:vAlign w:val="center"/>
          </w:tcPr>
          <w:p w14:paraId="4452D4E6"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12</w:t>
            </w:r>
          </w:p>
        </w:tc>
      </w:tr>
      <w:tr w:rsidR="00843489" w:rsidRPr="00843489" w14:paraId="22CBC3CE" w14:textId="77777777" w:rsidTr="005F2B02">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14:paraId="76A88ED6"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B7CADB7"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Корпоративний секретар                                                                                                                                                                                                                                        </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92116A1"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Хіжун Тетяна Вікторівна                                                                             </w:t>
            </w:r>
          </w:p>
        </w:tc>
        <w:tc>
          <w:tcPr>
            <w:tcW w:w="1089" w:type="dxa"/>
            <w:tcBorders>
              <w:top w:val="single" w:sz="6" w:space="0" w:color="000000"/>
              <w:left w:val="single" w:sz="6" w:space="0" w:color="000000"/>
              <w:bottom w:val="single" w:sz="6" w:space="0" w:color="000000"/>
              <w:right w:val="single" w:sz="6" w:space="0" w:color="000000"/>
            </w:tcBorders>
            <w:vAlign w:val="center"/>
          </w:tcPr>
          <w:p w14:paraId="456DED76"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          </w:t>
            </w:r>
          </w:p>
        </w:tc>
        <w:tc>
          <w:tcPr>
            <w:tcW w:w="1514" w:type="dxa"/>
            <w:tcBorders>
              <w:top w:val="single" w:sz="6" w:space="0" w:color="000000"/>
              <w:left w:val="single" w:sz="6" w:space="0" w:color="000000"/>
              <w:bottom w:val="single" w:sz="6" w:space="0" w:color="000000"/>
              <w:right w:val="single" w:sz="6" w:space="0" w:color="000000"/>
            </w:tcBorders>
            <w:vAlign w:val="center"/>
          </w:tcPr>
          <w:p w14:paraId="253BB2F1"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              </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E4C90AD"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1985</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A5747D7"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вища                                                                                                                                                                                                                                                          </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16BDAD8"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18</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1B78536"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ПРИВАТНЕ АКЦІОНЕРНЕ ТОВАРИСТВО "ВГП"</w:t>
            </w:r>
          </w:p>
          <w:p w14:paraId="787E1BF1"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01880724</w:t>
            </w:r>
          </w:p>
          <w:p w14:paraId="1902D6A7"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Провідний юрисконсульт; Корпоративний секретар</w:t>
            </w:r>
          </w:p>
        </w:tc>
        <w:tc>
          <w:tcPr>
            <w:tcW w:w="1265" w:type="dxa"/>
            <w:tcBorders>
              <w:top w:val="single" w:sz="6" w:space="0" w:color="000000"/>
              <w:left w:val="single" w:sz="6" w:space="0" w:color="000000"/>
              <w:bottom w:val="single" w:sz="6" w:space="0" w:color="000000"/>
              <w:right w:val="single" w:sz="6" w:space="0" w:color="000000"/>
            </w:tcBorders>
            <w:vAlign w:val="center"/>
          </w:tcPr>
          <w:p w14:paraId="1CF19704"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19.12.2025</w:t>
            </w:r>
          </w:p>
          <w:p w14:paraId="7B3B3FD4"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до 30.04.2027 року</w:t>
            </w:r>
          </w:p>
        </w:tc>
        <w:tc>
          <w:tcPr>
            <w:tcW w:w="1221" w:type="dxa"/>
            <w:tcBorders>
              <w:top w:val="single" w:sz="6" w:space="0" w:color="000000"/>
              <w:left w:val="single" w:sz="6" w:space="0" w:color="000000"/>
              <w:bottom w:val="single" w:sz="6" w:space="0" w:color="000000"/>
              <w:right w:val="single" w:sz="6" w:space="0" w:color="000000"/>
            </w:tcBorders>
            <w:vAlign w:val="center"/>
          </w:tcPr>
          <w:p w14:paraId="2B0C9DE1"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Ні</w:t>
            </w:r>
          </w:p>
        </w:tc>
        <w:tc>
          <w:tcPr>
            <w:tcW w:w="997" w:type="dxa"/>
            <w:tcBorders>
              <w:top w:val="single" w:sz="6" w:space="0" w:color="000000"/>
              <w:left w:val="single" w:sz="6" w:space="0" w:color="000000"/>
              <w:bottom w:val="single" w:sz="6" w:space="0" w:color="000000"/>
              <w:right w:val="single" w:sz="6" w:space="0" w:color="000000"/>
            </w:tcBorders>
            <w:vAlign w:val="center"/>
          </w:tcPr>
          <w:p w14:paraId="1E118FF1"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Ж</w:t>
            </w:r>
          </w:p>
        </w:tc>
      </w:tr>
      <w:tr w:rsidR="00843489" w:rsidRPr="00843489" w14:paraId="7AA30897" w14:textId="77777777" w:rsidTr="005F2B02">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14:paraId="7E237299"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lastRenderedPageBreak/>
              <w:t>2</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0F063B3"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Внутрiшнiй аудитор                                                                                                                                                                                                                                            </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12D9748"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Саковська Свiтлана Леонтiївна                                                                       </w:t>
            </w:r>
          </w:p>
        </w:tc>
        <w:tc>
          <w:tcPr>
            <w:tcW w:w="1089" w:type="dxa"/>
            <w:tcBorders>
              <w:top w:val="single" w:sz="6" w:space="0" w:color="000000"/>
              <w:left w:val="single" w:sz="6" w:space="0" w:color="000000"/>
              <w:bottom w:val="single" w:sz="6" w:space="0" w:color="000000"/>
              <w:right w:val="single" w:sz="6" w:space="0" w:color="000000"/>
            </w:tcBorders>
            <w:vAlign w:val="center"/>
          </w:tcPr>
          <w:p w14:paraId="1D11630D"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          </w:t>
            </w:r>
          </w:p>
        </w:tc>
        <w:tc>
          <w:tcPr>
            <w:tcW w:w="1514" w:type="dxa"/>
            <w:tcBorders>
              <w:top w:val="single" w:sz="6" w:space="0" w:color="000000"/>
              <w:left w:val="single" w:sz="6" w:space="0" w:color="000000"/>
              <w:bottom w:val="single" w:sz="6" w:space="0" w:color="000000"/>
              <w:right w:val="single" w:sz="6" w:space="0" w:color="000000"/>
            </w:tcBorders>
            <w:vAlign w:val="center"/>
          </w:tcPr>
          <w:p w14:paraId="3F119E8C"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              </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1FC3CE0"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1963</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4B812F2"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вища                                                                                                                                                                                                                                                          </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4BBC940"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33</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3244EFA"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ПРИВАТНЕ АКЦIОНЕРНЕ ТОВАРИСТВО "ВГП"</w:t>
            </w:r>
          </w:p>
          <w:p w14:paraId="12F6A58A"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01880724</w:t>
            </w:r>
          </w:p>
          <w:p w14:paraId="1B395502"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Директор фiнансовий, внутрiшнiй аудитор</w:t>
            </w:r>
          </w:p>
        </w:tc>
        <w:tc>
          <w:tcPr>
            <w:tcW w:w="1265" w:type="dxa"/>
            <w:tcBorders>
              <w:top w:val="single" w:sz="6" w:space="0" w:color="000000"/>
              <w:left w:val="single" w:sz="6" w:space="0" w:color="000000"/>
              <w:bottom w:val="single" w:sz="6" w:space="0" w:color="000000"/>
              <w:right w:val="single" w:sz="6" w:space="0" w:color="000000"/>
            </w:tcBorders>
            <w:vAlign w:val="center"/>
          </w:tcPr>
          <w:p w14:paraId="017EF836"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01.05.2025</w:t>
            </w:r>
          </w:p>
          <w:p w14:paraId="7F04D1DB"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до 30.04.2026 року</w:t>
            </w:r>
          </w:p>
        </w:tc>
        <w:tc>
          <w:tcPr>
            <w:tcW w:w="1221" w:type="dxa"/>
            <w:tcBorders>
              <w:top w:val="single" w:sz="6" w:space="0" w:color="000000"/>
              <w:left w:val="single" w:sz="6" w:space="0" w:color="000000"/>
              <w:bottom w:val="single" w:sz="6" w:space="0" w:color="000000"/>
              <w:right w:val="single" w:sz="6" w:space="0" w:color="000000"/>
            </w:tcBorders>
            <w:vAlign w:val="center"/>
          </w:tcPr>
          <w:p w14:paraId="76F3BF22"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Ні</w:t>
            </w:r>
          </w:p>
        </w:tc>
        <w:tc>
          <w:tcPr>
            <w:tcW w:w="997" w:type="dxa"/>
            <w:tcBorders>
              <w:top w:val="single" w:sz="6" w:space="0" w:color="000000"/>
              <w:left w:val="single" w:sz="6" w:space="0" w:color="000000"/>
              <w:bottom w:val="single" w:sz="6" w:space="0" w:color="000000"/>
              <w:right w:val="single" w:sz="6" w:space="0" w:color="000000"/>
            </w:tcBorders>
            <w:vAlign w:val="center"/>
          </w:tcPr>
          <w:p w14:paraId="7FF87B67"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Ж</w:t>
            </w:r>
          </w:p>
        </w:tc>
      </w:tr>
    </w:tbl>
    <w:p w14:paraId="5B8D7187" w14:textId="77777777" w:rsidR="00843489" w:rsidRPr="00843489" w:rsidRDefault="00843489" w:rsidP="00843489">
      <w:pPr>
        <w:spacing w:after="0" w:line="240" w:lineRule="auto"/>
        <w:rPr>
          <w:rFonts w:ascii="Times New Roman" w:hAnsi="Times New Roman"/>
          <w:sz w:val="24"/>
          <w:szCs w:val="24"/>
          <w:lang w:val="en-US"/>
        </w:rPr>
      </w:pPr>
    </w:p>
    <w:p w14:paraId="5C493ECE" w14:textId="77777777" w:rsidR="00843489" w:rsidRPr="00843489" w:rsidRDefault="00843489" w:rsidP="00843489">
      <w:pPr>
        <w:spacing w:after="0" w:line="240" w:lineRule="auto"/>
        <w:rPr>
          <w:rFonts w:ascii="Times New Roman" w:hAnsi="Times New Roman"/>
          <w:sz w:val="24"/>
          <w:szCs w:val="24"/>
          <w:lang w:val="en-US"/>
        </w:rPr>
      </w:pPr>
    </w:p>
    <w:p w14:paraId="17A22068" w14:textId="77777777" w:rsidR="00843489" w:rsidRPr="00843489" w:rsidRDefault="00843489" w:rsidP="00843489">
      <w:pPr>
        <w:widowControl w:val="0"/>
        <w:tabs>
          <w:tab w:val="right" w:pos="7710"/>
          <w:tab w:val="right" w:pos="11514"/>
        </w:tabs>
        <w:suppressAutoHyphens/>
        <w:autoSpaceDE w:val="0"/>
        <w:autoSpaceDN w:val="0"/>
        <w:adjustRightInd w:val="0"/>
        <w:spacing w:before="57" w:after="0" w:line="257" w:lineRule="auto"/>
        <w:jc w:val="center"/>
        <w:textAlignment w:val="center"/>
        <w:rPr>
          <w:rFonts w:ascii="Pragmatica-Book" w:hAnsi="Pragmatica-Book" w:cs="Pragmatica-Book"/>
          <w:vanish/>
          <w:color w:val="000000"/>
          <w:w w:val="90"/>
          <w:sz w:val="18"/>
          <w:szCs w:val="18"/>
        </w:rPr>
      </w:pPr>
      <w:r w:rsidRPr="00843489">
        <w:rPr>
          <w:rFonts w:ascii="Times New Roman" w:hAnsi="Times New Roman"/>
          <w:b/>
          <w:color w:val="000000"/>
          <w:sz w:val="24"/>
          <w:szCs w:val="24"/>
        </w:rPr>
        <w:t>Інформація щодо корпоративного секретаря</w:t>
      </w:r>
    </w:p>
    <w:p w14:paraId="41C1E908" w14:textId="77777777" w:rsidR="00843489" w:rsidRPr="00843489" w:rsidRDefault="00843489" w:rsidP="00843489">
      <w:pPr>
        <w:spacing w:after="0" w:line="240" w:lineRule="auto"/>
        <w:rPr>
          <w:rFonts w:ascii="Times New Roman" w:hAnsi="Times New Roman"/>
          <w:vanish/>
          <w:color w:val="000000"/>
          <w:sz w:val="24"/>
          <w:szCs w:val="24"/>
        </w:rPr>
      </w:pPr>
    </w:p>
    <w:tbl>
      <w:tblPr>
        <w:tblW w:w="16196" w:type="dxa"/>
        <w:tblInd w:w="240" w:type="dxa"/>
        <w:tblLayout w:type="fixed"/>
        <w:tblCellMar>
          <w:top w:w="15" w:type="dxa"/>
          <w:left w:w="15" w:type="dxa"/>
          <w:bottom w:w="15" w:type="dxa"/>
          <w:right w:w="15" w:type="dxa"/>
        </w:tblCellMar>
        <w:tblLook w:val="0000" w:firstRow="0" w:lastRow="0" w:firstColumn="0" w:lastColumn="0" w:noHBand="0" w:noVBand="0"/>
      </w:tblPr>
      <w:tblGrid>
        <w:gridCol w:w="1306"/>
        <w:gridCol w:w="4294"/>
        <w:gridCol w:w="1073"/>
        <w:gridCol w:w="1475"/>
        <w:gridCol w:w="804"/>
        <w:gridCol w:w="2634"/>
        <w:gridCol w:w="1275"/>
        <w:gridCol w:w="2410"/>
        <w:gridCol w:w="925"/>
      </w:tblGrid>
      <w:tr w:rsidR="00843489" w:rsidRPr="00843489" w14:paraId="0B71FBC8" w14:textId="77777777" w:rsidTr="005F2B02">
        <w:trPr>
          <w:trHeight w:val="1195"/>
        </w:trPr>
        <w:tc>
          <w:tcPr>
            <w:tcW w:w="13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715BB09"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sz w:val="20"/>
                <w:szCs w:val="20"/>
              </w:rPr>
              <w:t>Дата призначення особи на посаду корпоративного секретаря</w:t>
            </w:r>
          </w:p>
        </w:tc>
        <w:tc>
          <w:tcPr>
            <w:tcW w:w="42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7B52E06"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sz w:val="20"/>
                <w:szCs w:val="20"/>
              </w:rPr>
              <w:t>Ім’я</w:t>
            </w:r>
          </w:p>
        </w:tc>
        <w:tc>
          <w:tcPr>
            <w:tcW w:w="1073" w:type="dxa"/>
            <w:tcBorders>
              <w:top w:val="single" w:sz="6" w:space="0" w:color="000000"/>
              <w:left w:val="single" w:sz="6" w:space="0" w:color="000000"/>
              <w:bottom w:val="single" w:sz="6" w:space="0" w:color="000000"/>
              <w:right w:val="single" w:sz="6" w:space="0" w:color="000000"/>
            </w:tcBorders>
            <w:vAlign w:val="center"/>
          </w:tcPr>
          <w:p w14:paraId="6CB36947"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РНОКПП</w:t>
            </w:r>
          </w:p>
        </w:tc>
        <w:tc>
          <w:tcPr>
            <w:tcW w:w="1475" w:type="dxa"/>
            <w:tcBorders>
              <w:top w:val="single" w:sz="6" w:space="0" w:color="000000"/>
              <w:left w:val="single" w:sz="6" w:space="0" w:color="000000"/>
              <w:bottom w:val="single" w:sz="6" w:space="0" w:color="000000"/>
              <w:right w:val="single" w:sz="6" w:space="0" w:color="000000"/>
            </w:tcBorders>
            <w:vAlign w:val="center"/>
          </w:tcPr>
          <w:p w14:paraId="39DAC579"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УНЗР</w:t>
            </w:r>
          </w:p>
        </w:tc>
        <w:tc>
          <w:tcPr>
            <w:tcW w:w="804" w:type="dxa"/>
            <w:tcBorders>
              <w:top w:val="single" w:sz="6" w:space="0" w:color="000000"/>
              <w:left w:val="single" w:sz="6" w:space="0" w:color="000000"/>
              <w:bottom w:val="single" w:sz="6" w:space="0" w:color="000000"/>
              <w:right w:val="single" w:sz="6" w:space="0" w:color="000000"/>
            </w:tcBorders>
            <w:vAlign w:val="center"/>
          </w:tcPr>
          <w:p w14:paraId="18D69664"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Стаж роботи (років)</w:t>
            </w:r>
          </w:p>
        </w:tc>
        <w:tc>
          <w:tcPr>
            <w:tcW w:w="2634" w:type="dxa"/>
            <w:tcBorders>
              <w:top w:val="single" w:sz="6" w:space="0" w:color="000000"/>
              <w:left w:val="single" w:sz="6" w:space="0" w:color="000000"/>
              <w:bottom w:val="single" w:sz="6" w:space="0" w:color="000000"/>
              <w:right w:val="single" w:sz="6" w:space="0" w:color="000000"/>
            </w:tcBorders>
            <w:vAlign w:val="center"/>
          </w:tcPr>
          <w:p w14:paraId="7B542F39"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 xml:space="preserve">Повне найменування, ідентифікаційний код </w:t>
            </w:r>
            <w:r w:rsidRPr="00843489">
              <w:rPr>
                <w:rFonts w:ascii="Times New Roman" w:hAnsi="Times New Roman"/>
                <w:b/>
                <w:sz w:val="20"/>
                <w:szCs w:val="20"/>
              </w:rPr>
              <w:br/>
              <w:t xml:space="preserve">юридичної особи та посада, </w:t>
            </w:r>
            <w:r w:rsidRPr="00843489">
              <w:rPr>
                <w:rFonts w:ascii="Times New Roman" w:hAnsi="Times New Roman"/>
                <w:b/>
                <w:sz w:val="20"/>
                <w:szCs w:val="20"/>
              </w:rPr>
              <w:br/>
              <w:t>яку займав</w:t>
            </w:r>
          </w:p>
        </w:tc>
        <w:tc>
          <w:tcPr>
            <w:tcW w:w="1275" w:type="dxa"/>
            <w:tcBorders>
              <w:top w:val="single" w:sz="6" w:space="0" w:color="000000"/>
              <w:left w:val="single" w:sz="6" w:space="0" w:color="000000"/>
              <w:bottom w:val="single" w:sz="6" w:space="0" w:color="000000"/>
              <w:right w:val="single" w:sz="6" w:space="0" w:color="000000"/>
            </w:tcBorders>
            <w:vAlign w:val="center"/>
          </w:tcPr>
          <w:p w14:paraId="67A4A70C"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 xml:space="preserve">Непогашена судимість за корисливі та посадові злочини </w:t>
            </w:r>
            <w:r w:rsidRPr="00843489">
              <w:rPr>
                <w:rFonts w:ascii="Times New Roman" w:hAnsi="Times New Roman"/>
                <w:b/>
                <w:sz w:val="20"/>
                <w:szCs w:val="20"/>
              </w:rPr>
              <w:br/>
              <w:t>(Так/Ні)</w:t>
            </w:r>
          </w:p>
        </w:tc>
        <w:tc>
          <w:tcPr>
            <w:tcW w:w="2410" w:type="dxa"/>
            <w:tcBorders>
              <w:top w:val="single" w:sz="6" w:space="0" w:color="000000"/>
              <w:left w:val="single" w:sz="6" w:space="0" w:color="000000"/>
              <w:bottom w:val="single" w:sz="6" w:space="0" w:color="000000"/>
              <w:right w:val="single" w:sz="6" w:space="0" w:color="000000"/>
            </w:tcBorders>
            <w:vAlign w:val="center"/>
          </w:tcPr>
          <w:p w14:paraId="32A9759D"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 xml:space="preserve">Контактні дані </w:t>
            </w:r>
            <w:r w:rsidRPr="00843489">
              <w:rPr>
                <w:rFonts w:ascii="Times New Roman" w:hAnsi="Times New Roman"/>
                <w:b/>
                <w:sz w:val="20"/>
                <w:szCs w:val="20"/>
              </w:rPr>
              <w:br/>
              <w:t>(номер телефону та адреса електронної пошти корпоративного секретаря)</w:t>
            </w:r>
          </w:p>
        </w:tc>
        <w:tc>
          <w:tcPr>
            <w:tcW w:w="925" w:type="dxa"/>
            <w:tcBorders>
              <w:top w:val="single" w:sz="6" w:space="0" w:color="000000"/>
              <w:left w:val="single" w:sz="6" w:space="0" w:color="000000"/>
              <w:bottom w:val="single" w:sz="6" w:space="0" w:color="000000"/>
              <w:right w:val="single" w:sz="6" w:space="0" w:color="000000"/>
            </w:tcBorders>
            <w:vAlign w:val="center"/>
          </w:tcPr>
          <w:p w14:paraId="2A11E459"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lang/>
              </w:rPr>
              <w:t>Стать (чоловіча/жіноча) - (ч/ж)</w:t>
            </w:r>
          </w:p>
        </w:tc>
      </w:tr>
      <w:tr w:rsidR="00843489" w:rsidRPr="00843489" w14:paraId="1005D459" w14:textId="77777777" w:rsidTr="005F2B02">
        <w:trPr>
          <w:trHeight w:val="207"/>
        </w:trPr>
        <w:tc>
          <w:tcPr>
            <w:tcW w:w="13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ED4EC24"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1</w:t>
            </w:r>
          </w:p>
        </w:tc>
        <w:tc>
          <w:tcPr>
            <w:tcW w:w="42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973FBAB"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2</w:t>
            </w:r>
          </w:p>
        </w:tc>
        <w:tc>
          <w:tcPr>
            <w:tcW w:w="1073" w:type="dxa"/>
            <w:tcBorders>
              <w:top w:val="single" w:sz="6" w:space="0" w:color="000000"/>
              <w:left w:val="single" w:sz="6" w:space="0" w:color="000000"/>
              <w:bottom w:val="single" w:sz="6" w:space="0" w:color="000000"/>
              <w:right w:val="single" w:sz="6" w:space="0" w:color="000000"/>
            </w:tcBorders>
            <w:vAlign w:val="center"/>
          </w:tcPr>
          <w:p w14:paraId="318A99C0"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3</w:t>
            </w:r>
          </w:p>
        </w:tc>
        <w:tc>
          <w:tcPr>
            <w:tcW w:w="1475" w:type="dxa"/>
            <w:tcBorders>
              <w:top w:val="single" w:sz="6" w:space="0" w:color="000000"/>
              <w:left w:val="single" w:sz="6" w:space="0" w:color="000000"/>
              <w:bottom w:val="single" w:sz="6" w:space="0" w:color="000000"/>
              <w:right w:val="single" w:sz="6" w:space="0" w:color="000000"/>
            </w:tcBorders>
          </w:tcPr>
          <w:p w14:paraId="2D39314B"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4</w:t>
            </w:r>
          </w:p>
        </w:tc>
        <w:tc>
          <w:tcPr>
            <w:tcW w:w="804" w:type="dxa"/>
            <w:tcBorders>
              <w:top w:val="single" w:sz="6" w:space="0" w:color="000000"/>
              <w:left w:val="single" w:sz="6" w:space="0" w:color="000000"/>
              <w:bottom w:val="single" w:sz="6" w:space="0" w:color="000000"/>
              <w:right w:val="single" w:sz="6" w:space="0" w:color="000000"/>
            </w:tcBorders>
          </w:tcPr>
          <w:p w14:paraId="0624DC39"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5</w:t>
            </w:r>
          </w:p>
        </w:tc>
        <w:tc>
          <w:tcPr>
            <w:tcW w:w="2634" w:type="dxa"/>
            <w:tcBorders>
              <w:top w:val="single" w:sz="6" w:space="0" w:color="000000"/>
              <w:left w:val="single" w:sz="6" w:space="0" w:color="000000"/>
              <w:bottom w:val="single" w:sz="6" w:space="0" w:color="000000"/>
              <w:right w:val="single" w:sz="6" w:space="0" w:color="000000"/>
            </w:tcBorders>
          </w:tcPr>
          <w:p w14:paraId="4F211F3E"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6</w:t>
            </w:r>
          </w:p>
        </w:tc>
        <w:tc>
          <w:tcPr>
            <w:tcW w:w="1275" w:type="dxa"/>
            <w:tcBorders>
              <w:top w:val="single" w:sz="6" w:space="0" w:color="000000"/>
              <w:left w:val="single" w:sz="6" w:space="0" w:color="000000"/>
              <w:bottom w:val="single" w:sz="6" w:space="0" w:color="000000"/>
              <w:right w:val="single" w:sz="6" w:space="0" w:color="000000"/>
            </w:tcBorders>
          </w:tcPr>
          <w:p w14:paraId="44B871A1"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7</w:t>
            </w:r>
          </w:p>
        </w:tc>
        <w:tc>
          <w:tcPr>
            <w:tcW w:w="2410" w:type="dxa"/>
            <w:tcBorders>
              <w:top w:val="single" w:sz="6" w:space="0" w:color="000000"/>
              <w:left w:val="single" w:sz="6" w:space="0" w:color="000000"/>
              <w:bottom w:val="single" w:sz="6" w:space="0" w:color="000000"/>
              <w:right w:val="single" w:sz="6" w:space="0" w:color="000000"/>
            </w:tcBorders>
          </w:tcPr>
          <w:p w14:paraId="72EBFABD"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8</w:t>
            </w:r>
          </w:p>
        </w:tc>
        <w:tc>
          <w:tcPr>
            <w:tcW w:w="925" w:type="dxa"/>
            <w:tcBorders>
              <w:top w:val="single" w:sz="6" w:space="0" w:color="000000"/>
              <w:left w:val="single" w:sz="6" w:space="0" w:color="000000"/>
              <w:bottom w:val="single" w:sz="6" w:space="0" w:color="000000"/>
              <w:right w:val="single" w:sz="6" w:space="0" w:color="000000"/>
            </w:tcBorders>
          </w:tcPr>
          <w:p w14:paraId="61FF08EA" w14:textId="77777777" w:rsidR="00843489" w:rsidRPr="00843489" w:rsidRDefault="00843489" w:rsidP="00843489">
            <w:pPr>
              <w:spacing w:after="0" w:line="240" w:lineRule="auto"/>
              <w:jc w:val="center"/>
              <w:rPr>
                <w:rFonts w:ascii="Times New Roman" w:hAnsi="Times New Roman"/>
                <w:b/>
                <w:bCs/>
                <w:sz w:val="20"/>
                <w:szCs w:val="20"/>
                <w:lang w:val="en-US"/>
              </w:rPr>
            </w:pPr>
            <w:r w:rsidRPr="00843489">
              <w:rPr>
                <w:rFonts w:ascii="Times New Roman" w:hAnsi="Times New Roman"/>
                <w:b/>
                <w:bCs/>
                <w:sz w:val="20"/>
                <w:szCs w:val="20"/>
                <w:lang w:val="en-US"/>
              </w:rPr>
              <w:t>9</w:t>
            </w:r>
          </w:p>
        </w:tc>
      </w:tr>
      <w:tr w:rsidR="00843489" w:rsidRPr="00843489" w14:paraId="76E72229" w14:textId="77777777" w:rsidTr="005F2B02">
        <w:trPr>
          <w:trHeight w:val="197"/>
        </w:trPr>
        <w:tc>
          <w:tcPr>
            <w:tcW w:w="13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AB01DEB"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19.12.2025</w:t>
            </w:r>
          </w:p>
        </w:tc>
        <w:tc>
          <w:tcPr>
            <w:tcW w:w="42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1789410" w14:textId="77777777" w:rsidR="00843489" w:rsidRPr="00843489" w:rsidRDefault="00843489" w:rsidP="00843489">
            <w:pPr>
              <w:spacing w:after="0" w:line="240" w:lineRule="auto"/>
              <w:rPr>
                <w:rFonts w:ascii="Times New Roman" w:hAnsi="Times New Roman"/>
                <w:bCs/>
                <w:sz w:val="20"/>
                <w:szCs w:val="20"/>
                <w:lang w:val="en-US"/>
              </w:rPr>
            </w:pPr>
            <w:r w:rsidRPr="00843489">
              <w:rPr>
                <w:rFonts w:ascii="Times New Roman" w:hAnsi="Times New Roman"/>
                <w:bCs/>
                <w:sz w:val="20"/>
                <w:szCs w:val="20"/>
                <w:lang w:val="en-US"/>
              </w:rPr>
              <w:t>Хіжун Тетяна Вікторівна</w:t>
            </w:r>
          </w:p>
        </w:tc>
        <w:tc>
          <w:tcPr>
            <w:tcW w:w="1073" w:type="dxa"/>
            <w:tcBorders>
              <w:top w:val="single" w:sz="6" w:space="0" w:color="000000"/>
              <w:left w:val="single" w:sz="6" w:space="0" w:color="000000"/>
              <w:bottom w:val="single" w:sz="6" w:space="0" w:color="000000"/>
              <w:right w:val="single" w:sz="6" w:space="0" w:color="000000"/>
            </w:tcBorders>
            <w:vAlign w:val="center"/>
          </w:tcPr>
          <w:p w14:paraId="69D525E4"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 </w:t>
            </w:r>
          </w:p>
        </w:tc>
        <w:tc>
          <w:tcPr>
            <w:tcW w:w="1475" w:type="dxa"/>
            <w:tcBorders>
              <w:top w:val="single" w:sz="6" w:space="0" w:color="000000"/>
              <w:left w:val="single" w:sz="6" w:space="0" w:color="000000"/>
              <w:bottom w:val="single" w:sz="6" w:space="0" w:color="000000"/>
              <w:right w:val="single" w:sz="6" w:space="0" w:color="000000"/>
            </w:tcBorders>
            <w:vAlign w:val="center"/>
          </w:tcPr>
          <w:p w14:paraId="311B943D"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 xml:space="preserve"> </w:t>
            </w:r>
          </w:p>
        </w:tc>
        <w:tc>
          <w:tcPr>
            <w:tcW w:w="804" w:type="dxa"/>
            <w:tcBorders>
              <w:top w:val="single" w:sz="6" w:space="0" w:color="000000"/>
              <w:left w:val="single" w:sz="6" w:space="0" w:color="000000"/>
              <w:bottom w:val="single" w:sz="6" w:space="0" w:color="000000"/>
              <w:right w:val="single" w:sz="6" w:space="0" w:color="000000"/>
            </w:tcBorders>
            <w:vAlign w:val="center"/>
          </w:tcPr>
          <w:p w14:paraId="0A12BE08"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18</w:t>
            </w:r>
          </w:p>
        </w:tc>
        <w:tc>
          <w:tcPr>
            <w:tcW w:w="2634" w:type="dxa"/>
            <w:tcBorders>
              <w:top w:val="single" w:sz="6" w:space="0" w:color="000000"/>
              <w:left w:val="single" w:sz="6" w:space="0" w:color="000000"/>
              <w:bottom w:val="single" w:sz="6" w:space="0" w:color="000000"/>
              <w:right w:val="single" w:sz="6" w:space="0" w:color="000000"/>
            </w:tcBorders>
            <w:tcMar>
              <w:left w:w="62" w:type="dxa"/>
            </w:tcMar>
            <w:vAlign w:val="center"/>
          </w:tcPr>
          <w:p w14:paraId="0C10F288" w14:textId="77777777" w:rsidR="00843489" w:rsidRPr="00843489" w:rsidRDefault="00843489" w:rsidP="00843489">
            <w:pPr>
              <w:spacing w:after="0" w:line="240" w:lineRule="auto"/>
              <w:rPr>
                <w:rFonts w:ascii="Times New Roman" w:hAnsi="Times New Roman"/>
                <w:bCs/>
                <w:sz w:val="20"/>
                <w:szCs w:val="20"/>
                <w:lang w:val="en-US"/>
              </w:rPr>
            </w:pPr>
            <w:r w:rsidRPr="00843489">
              <w:rPr>
                <w:rFonts w:ascii="Times New Roman" w:hAnsi="Times New Roman"/>
                <w:bCs/>
                <w:sz w:val="20"/>
                <w:szCs w:val="20"/>
                <w:lang w:val="en-US"/>
              </w:rPr>
              <w:t>ПРИВАТНЕ АКЦІОНЕРНЕ ТОВАРИСТВО "ВГП"</w:t>
            </w:r>
          </w:p>
          <w:p w14:paraId="0134F2AC" w14:textId="77777777" w:rsidR="00843489" w:rsidRPr="00843489" w:rsidRDefault="00843489" w:rsidP="00843489">
            <w:pPr>
              <w:spacing w:after="0" w:line="240" w:lineRule="auto"/>
              <w:rPr>
                <w:rFonts w:ascii="Times New Roman" w:hAnsi="Times New Roman"/>
                <w:bCs/>
                <w:sz w:val="20"/>
                <w:szCs w:val="20"/>
                <w:lang w:val="en-US"/>
              </w:rPr>
            </w:pPr>
            <w:r w:rsidRPr="00843489">
              <w:rPr>
                <w:rFonts w:ascii="Times New Roman" w:hAnsi="Times New Roman"/>
                <w:bCs/>
                <w:sz w:val="20"/>
                <w:szCs w:val="20"/>
                <w:lang w:val="en-US"/>
              </w:rPr>
              <w:t xml:space="preserve">01880724    </w:t>
            </w:r>
          </w:p>
          <w:p w14:paraId="674E6ADA" w14:textId="77777777" w:rsidR="00843489" w:rsidRPr="00843489" w:rsidRDefault="00843489" w:rsidP="00843489">
            <w:pPr>
              <w:spacing w:after="0" w:line="240" w:lineRule="auto"/>
              <w:rPr>
                <w:rFonts w:ascii="Times New Roman" w:hAnsi="Times New Roman"/>
                <w:bCs/>
                <w:sz w:val="20"/>
                <w:szCs w:val="20"/>
                <w:lang w:val="en-US"/>
              </w:rPr>
            </w:pPr>
            <w:r w:rsidRPr="00843489">
              <w:rPr>
                <w:rFonts w:ascii="Times New Roman" w:hAnsi="Times New Roman"/>
                <w:bCs/>
                <w:sz w:val="20"/>
                <w:szCs w:val="20"/>
                <w:lang w:val="en-US"/>
              </w:rPr>
              <w:t>Провідний юрисконсульт</w:t>
            </w:r>
          </w:p>
        </w:tc>
        <w:tc>
          <w:tcPr>
            <w:tcW w:w="1275" w:type="dxa"/>
            <w:tcBorders>
              <w:top w:val="single" w:sz="6" w:space="0" w:color="000000"/>
              <w:left w:val="single" w:sz="6" w:space="0" w:color="000000"/>
              <w:bottom w:val="single" w:sz="6" w:space="0" w:color="000000"/>
              <w:right w:val="single" w:sz="6" w:space="0" w:color="000000"/>
            </w:tcBorders>
            <w:vAlign w:val="center"/>
          </w:tcPr>
          <w:p w14:paraId="46661A24"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Ні</w:t>
            </w:r>
          </w:p>
        </w:tc>
        <w:tc>
          <w:tcPr>
            <w:tcW w:w="2410" w:type="dxa"/>
            <w:tcBorders>
              <w:top w:val="single" w:sz="6" w:space="0" w:color="000000"/>
              <w:left w:val="single" w:sz="6" w:space="0" w:color="000000"/>
              <w:bottom w:val="single" w:sz="6" w:space="0" w:color="000000"/>
              <w:right w:val="single" w:sz="6" w:space="0" w:color="000000"/>
            </w:tcBorders>
            <w:vAlign w:val="center"/>
          </w:tcPr>
          <w:p w14:paraId="5605C06D"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+380953257075</w:t>
            </w:r>
          </w:p>
          <w:p w14:paraId="35B3FE46"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t.hizhun@vgp.in.ua</w:t>
            </w:r>
          </w:p>
        </w:tc>
        <w:tc>
          <w:tcPr>
            <w:tcW w:w="925" w:type="dxa"/>
            <w:tcBorders>
              <w:top w:val="single" w:sz="6" w:space="0" w:color="000000"/>
              <w:left w:val="single" w:sz="6" w:space="0" w:color="000000"/>
              <w:bottom w:val="single" w:sz="6" w:space="0" w:color="000000"/>
              <w:right w:val="single" w:sz="6" w:space="0" w:color="000000"/>
            </w:tcBorders>
            <w:vAlign w:val="center"/>
          </w:tcPr>
          <w:p w14:paraId="552E93C0" w14:textId="77777777" w:rsidR="00843489" w:rsidRPr="00843489" w:rsidRDefault="00843489" w:rsidP="00843489">
            <w:pPr>
              <w:spacing w:after="0" w:line="240" w:lineRule="auto"/>
              <w:jc w:val="center"/>
              <w:rPr>
                <w:rFonts w:ascii="Times New Roman" w:hAnsi="Times New Roman"/>
                <w:bCs/>
                <w:sz w:val="20"/>
                <w:szCs w:val="20"/>
                <w:lang w:val="en-US"/>
              </w:rPr>
            </w:pPr>
            <w:r w:rsidRPr="00843489">
              <w:rPr>
                <w:rFonts w:ascii="Times New Roman" w:hAnsi="Times New Roman"/>
                <w:bCs/>
                <w:sz w:val="20"/>
                <w:szCs w:val="20"/>
                <w:lang w:val="en-US"/>
              </w:rPr>
              <w:t>Ж</w:t>
            </w:r>
          </w:p>
        </w:tc>
      </w:tr>
    </w:tbl>
    <w:p w14:paraId="1C1670F0" w14:textId="77777777" w:rsidR="00843489" w:rsidRPr="00843489" w:rsidRDefault="00843489" w:rsidP="00843489">
      <w:pPr>
        <w:spacing w:after="0" w:line="240" w:lineRule="auto"/>
        <w:rPr>
          <w:rFonts w:ascii="Times New Roman" w:hAnsi="Times New Roman"/>
          <w:sz w:val="24"/>
          <w:szCs w:val="24"/>
        </w:rPr>
      </w:pPr>
    </w:p>
    <w:p w14:paraId="603643CC" w14:textId="77777777" w:rsidR="00843489" w:rsidRDefault="00843489">
      <w:pPr>
        <w:sectPr w:rsidR="00843489" w:rsidSect="00843489">
          <w:pgSz w:w="16838" w:h="11906" w:orient="landscape"/>
          <w:pgMar w:top="567" w:right="363" w:bottom="567" w:left="363" w:header="709" w:footer="709" w:gutter="0"/>
          <w:cols w:space="708"/>
          <w:docGrid w:linePitch="360"/>
        </w:sectPr>
      </w:pPr>
    </w:p>
    <w:p w14:paraId="1CD3C426" w14:textId="77777777" w:rsidR="00843489" w:rsidRPr="00843489" w:rsidRDefault="00843489" w:rsidP="00843489">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Times New Roman" w:hAnsi="Times New Roman"/>
          <w:b/>
          <w:bCs/>
          <w:color w:val="000000"/>
          <w:sz w:val="24"/>
          <w:szCs w:val="24"/>
        </w:rPr>
      </w:pPr>
      <w:r w:rsidRPr="00843489">
        <w:rPr>
          <w:rFonts w:ascii="Times New Roman" w:hAnsi="Times New Roman"/>
          <w:b/>
          <w:bCs/>
          <w:color w:val="000000"/>
          <w:sz w:val="24"/>
          <w:szCs w:val="24"/>
        </w:rPr>
        <w:lastRenderedPageBreak/>
        <w:t>Організаційна структура:</w:t>
      </w:r>
    </w:p>
    <w:p w14:paraId="0318B3E2" w14:textId="77777777" w:rsidR="00843489" w:rsidRPr="00843489" w:rsidRDefault="00843489" w:rsidP="00843489">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Times New Roman" w:hAnsi="Times New Roman"/>
          <w:b/>
          <w:bCs/>
          <w:color w:val="000000"/>
          <w:sz w:val="24"/>
          <w:szCs w:val="24"/>
        </w:rPr>
      </w:pPr>
    </w:p>
    <w:p w14:paraId="65B9A2EA" w14:textId="77777777" w:rsidR="00843489" w:rsidRPr="00843489" w:rsidRDefault="00843489" w:rsidP="00843489">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hAnsi="Times New Roman"/>
          <w:b/>
          <w:bCs/>
          <w:color w:val="000000"/>
          <w:sz w:val="20"/>
          <w:szCs w:val="20"/>
          <w:lang w:val="ru-RU"/>
        </w:rPr>
      </w:pPr>
      <w:r w:rsidRPr="00843489">
        <w:rPr>
          <w:rFonts w:ascii="Times New Roman" w:hAnsi="Times New Roman"/>
          <w:color w:val="000000"/>
          <w:sz w:val="20"/>
          <w:szCs w:val="20"/>
        </w:rPr>
        <w:t>URL-адреса вебсайту особи, за якою розміщено організаційну структуру особи у вигляді схематичного зображення</w:t>
      </w:r>
      <w:r w:rsidRPr="00843489">
        <w:rPr>
          <w:rFonts w:ascii="Times New Roman" w:hAnsi="Times New Roman"/>
          <w:color w:val="000000"/>
          <w:sz w:val="20"/>
          <w:szCs w:val="20"/>
          <w:lang w:val="ru-RU"/>
        </w:rPr>
        <w:t>:</w:t>
      </w:r>
    </w:p>
    <w:p w14:paraId="1DABE598" w14:textId="77777777" w:rsidR="00843489" w:rsidRPr="00843489" w:rsidRDefault="00843489" w:rsidP="00843489">
      <w:pPr>
        <w:spacing w:after="0" w:line="240" w:lineRule="auto"/>
        <w:jc w:val="center"/>
        <w:rPr>
          <w:rFonts w:ascii="Times New Roman" w:hAnsi="Times New Roman"/>
          <w:sz w:val="20"/>
          <w:szCs w:val="20"/>
        </w:rPr>
      </w:pPr>
    </w:p>
    <w:p w14:paraId="6693C8FD"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en-US"/>
        </w:rPr>
        <w:t>https://ruta.ua/shareholders/</w:t>
      </w:r>
    </w:p>
    <w:p w14:paraId="5EF96B15" w14:textId="77777777" w:rsidR="00843489" w:rsidRPr="00843489" w:rsidRDefault="00843489" w:rsidP="00843489">
      <w:pPr>
        <w:spacing w:after="60" w:line="240" w:lineRule="auto"/>
        <w:jc w:val="center"/>
        <w:outlineLvl w:val="0"/>
        <w:rPr>
          <w:rFonts w:ascii="Times New Roman" w:hAnsi="Times New Roman"/>
          <w:b/>
          <w:bCs/>
          <w:kern w:val="28"/>
          <w:sz w:val="26"/>
          <w:szCs w:val="26"/>
        </w:rPr>
      </w:pPr>
      <w:bookmarkStart w:id="4" w:name="_Toc228270290"/>
      <w:r w:rsidRPr="00843489">
        <w:rPr>
          <w:rFonts w:ascii="Times New Roman" w:hAnsi="Times New Roman"/>
          <w:b/>
          <w:bCs/>
          <w:kern w:val="28"/>
          <w:sz w:val="26"/>
          <w:szCs w:val="26"/>
          <w:lang w:val="ru-RU"/>
        </w:rPr>
        <w:t xml:space="preserve">3. </w:t>
      </w:r>
      <w:r w:rsidRPr="00843489">
        <w:rPr>
          <w:rFonts w:ascii="Times New Roman" w:hAnsi="Times New Roman"/>
          <w:b/>
          <w:bCs/>
          <w:kern w:val="28"/>
          <w:sz w:val="26"/>
          <w:szCs w:val="26"/>
        </w:rPr>
        <w:t>Структура власності</w:t>
      </w:r>
      <w:bookmarkEnd w:id="4"/>
    </w:p>
    <w:p w14:paraId="218DFFBD"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rPr>
        <w:t>URL-адреса вебсайту особи, за якою розміщена структура власності особи у схематичному зображенні</w:t>
      </w:r>
      <w:r w:rsidRPr="00843489">
        <w:rPr>
          <w:rFonts w:ascii="Times New Roman" w:hAnsi="Times New Roman"/>
          <w:sz w:val="20"/>
          <w:szCs w:val="20"/>
          <w:lang w:val="ru-RU"/>
        </w:rPr>
        <w:t xml:space="preserve"> :</w:t>
      </w:r>
    </w:p>
    <w:p w14:paraId="5F98B9D8" w14:textId="77777777" w:rsidR="00843489" w:rsidRPr="00843489" w:rsidRDefault="00843489" w:rsidP="00843489">
      <w:pPr>
        <w:spacing w:after="0" w:line="240" w:lineRule="auto"/>
        <w:rPr>
          <w:rFonts w:ascii="Times New Roman" w:hAnsi="Times New Roman"/>
          <w:sz w:val="20"/>
          <w:szCs w:val="20"/>
        </w:rPr>
      </w:pPr>
    </w:p>
    <w:p w14:paraId="011E788D"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en-US"/>
        </w:rPr>
        <w:t>https://ruta.ua/shareholders/</w:t>
      </w:r>
    </w:p>
    <w:p w14:paraId="3F34AE50" w14:textId="77777777" w:rsidR="00843489" w:rsidRPr="00843489" w:rsidRDefault="00843489" w:rsidP="00843489">
      <w:pPr>
        <w:spacing w:after="60" w:line="240" w:lineRule="auto"/>
        <w:jc w:val="center"/>
        <w:outlineLvl w:val="0"/>
        <w:rPr>
          <w:rFonts w:ascii="Times New Roman" w:hAnsi="Times New Roman"/>
          <w:b/>
          <w:bCs/>
          <w:kern w:val="28"/>
          <w:sz w:val="26"/>
          <w:szCs w:val="26"/>
        </w:rPr>
      </w:pPr>
      <w:bookmarkStart w:id="5" w:name="_Toc228270291"/>
      <w:r w:rsidRPr="00843489">
        <w:rPr>
          <w:rFonts w:ascii="Times New Roman" w:hAnsi="Times New Roman"/>
          <w:b/>
          <w:bCs/>
          <w:kern w:val="28"/>
          <w:sz w:val="26"/>
          <w:szCs w:val="26"/>
          <w:lang w:val="ru-RU"/>
        </w:rPr>
        <w:t xml:space="preserve">4. </w:t>
      </w:r>
      <w:r w:rsidRPr="00843489">
        <w:rPr>
          <w:rFonts w:ascii="Times New Roman" w:hAnsi="Times New Roman"/>
          <w:b/>
          <w:bCs/>
          <w:kern w:val="28"/>
          <w:sz w:val="26"/>
          <w:szCs w:val="26"/>
        </w:rPr>
        <w:t>Опис господарської та фінансової діяльності</w:t>
      </w:r>
      <w:bookmarkEnd w:id="5"/>
    </w:p>
    <w:p w14:paraId="630FF778" w14:textId="77777777" w:rsidR="00843489" w:rsidRPr="00843489" w:rsidRDefault="00843489" w:rsidP="00843489">
      <w:pPr>
        <w:spacing w:after="0" w:line="240" w:lineRule="auto"/>
        <w:jc w:val="center"/>
        <w:rPr>
          <w:rFonts w:ascii="Times New Roman" w:hAnsi="Times New Roman"/>
          <w:sz w:val="20"/>
          <w:szCs w:val="20"/>
        </w:rPr>
      </w:pPr>
    </w:p>
    <w:p w14:paraId="7695B093"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1. Належність особи до будь-яких об’єднань підприємств, повне найменування та місцезнаходження об’єднання, опис діяльності об’єднання, строк участі особи у відповідному об’єднанні, роль особи в об’єднанні, посилання на вебсайт об’єднання:</w:t>
      </w:r>
    </w:p>
    <w:p w14:paraId="67A3EC83"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ПрАТ "ВГП" належить до наступних об'єднань пiдприємств:</w:t>
      </w:r>
    </w:p>
    <w:p w14:paraId="16B55A33"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1)</w:t>
      </w:r>
      <w:r w:rsidRPr="00843489">
        <w:rPr>
          <w:rFonts w:ascii="Times New Roman" w:hAnsi="Times New Roman"/>
          <w:sz w:val="20"/>
          <w:szCs w:val="20"/>
          <w:lang w:val="en-US"/>
        </w:rPr>
        <w:tab/>
        <w:t xml:space="preserve">Волинське обласне об'єднання органiзацiй роботодавцiв. </w:t>
      </w:r>
    </w:p>
    <w:p w14:paraId="46520CA0"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43020, Волинська обл., м. Луцьк, вул. Пiдгаєцька, 3</w:t>
      </w:r>
    </w:p>
    <w:p w14:paraId="54BB3582"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Основною метою дiяльностi об'єднання є представництво та захист законних iнтересiв членiв Об'єднання у економiчнiй, соцiально-трудовiй та iнших сферах, у тому числi в їх вiдносинах з iншими сторонами соцiального партнерства, а також координацiя i консолiдацiя дiй членiв Об'єднання для досягнення позитивних результатiв спiльної дiяльностi та посилення впливу на процес формування соцiально-економiчної полiтики, вдосконалення соцiально-трудових вiдносин i розвитку соцiального партнерства в областi. </w:t>
      </w:r>
    </w:p>
    <w:p w14:paraId="2D009ED5"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Строк участi емiтента в об'єднаннi - з 2007 р.</w:t>
      </w:r>
    </w:p>
    <w:p w14:paraId="0BDA2CB8"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Роль емiтента в об'єднаннi: сприяння розвитку соцiально спрямованої ринкової економiки.</w:t>
      </w:r>
    </w:p>
    <w:p w14:paraId="4BF2526E"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Посилання на веб-сайт об'єднання: https://volyn.fru.ua</w:t>
      </w:r>
    </w:p>
    <w:p w14:paraId="2A5119A8"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2)</w:t>
      </w:r>
      <w:r w:rsidRPr="00843489">
        <w:rPr>
          <w:rFonts w:ascii="Times New Roman" w:hAnsi="Times New Roman"/>
          <w:sz w:val="20"/>
          <w:szCs w:val="20"/>
          <w:lang w:val="en-US"/>
        </w:rPr>
        <w:tab/>
        <w:t>Асоцiацiя українських пiдприємств целюлозно-паперової галузi "Укрпапiр".</w:t>
      </w:r>
    </w:p>
    <w:p w14:paraId="045217C1"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02660, Україна, м. Київ-02, вул. Євгена Сверстюка, 19, офiс 1118</w:t>
      </w:r>
    </w:p>
    <w:p w14:paraId="5C65F2CC"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Головною метою асоцiацiї є вироблення загальних позицiй i iнтересiв членiв асоцiацiї у всiх сферах економiки, без права втручання в їх виробничу i комерцiйну дiяльнiсть та прийняття управлiнських рiшень, представлення i захист прав її членi</w:t>
      </w:r>
      <w:proofErr w:type="gramStart"/>
      <w:r w:rsidRPr="00843489">
        <w:rPr>
          <w:rFonts w:ascii="Times New Roman" w:hAnsi="Times New Roman"/>
          <w:sz w:val="20"/>
          <w:szCs w:val="20"/>
          <w:lang w:val="en-US"/>
        </w:rPr>
        <w:t>в,сприяння</w:t>
      </w:r>
      <w:proofErr w:type="gramEnd"/>
      <w:r w:rsidRPr="00843489">
        <w:rPr>
          <w:rFonts w:ascii="Times New Roman" w:hAnsi="Times New Roman"/>
          <w:sz w:val="20"/>
          <w:szCs w:val="20"/>
          <w:lang w:val="en-US"/>
        </w:rPr>
        <w:t xml:space="preserve"> економiчному, технiчному та соцiальному розвитку пiдприємств целюлозно-паперового комплексу України та органiзацiй, що працюють на ринку картонно-паперової продукцiї.</w:t>
      </w:r>
    </w:p>
    <w:p w14:paraId="4E2051FA"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Строк участi емiтента в об'єднаннi - з 2011 р.</w:t>
      </w:r>
    </w:p>
    <w:p w14:paraId="48F5C3CE"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Роль емiтента в об'єднаннi: сприяння розвитку розвитку паперової галузi України.</w:t>
      </w:r>
    </w:p>
    <w:p w14:paraId="17658377"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Посилання на веб-сайт об'єднання: http://www.ukrpapir.org</w:t>
      </w:r>
    </w:p>
    <w:p w14:paraId="2C71269A"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3)</w:t>
      </w:r>
      <w:r w:rsidRPr="00843489">
        <w:rPr>
          <w:rFonts w:ascii="Times New Roman" w:hAnsi="Times New Roman"/>
          <w:sz w:val="20"/>
          <w:szCs w:val="20"/>
          <w:lang w:val="en-US"/>
        </w:rPr>
        <w:tab/>
        <w:t>Європейська Бiзнес Асоцiацiя.</w:t>
      </w:r>
    </w:p>
    <w:p w14:paraId="0BE2A888"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вул. Князiв Острозьких 8, м. Київ, 01029, Україна</w:t>
      </w:r>
    </w:p>
    <w:p w14:paraId="116820EE"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Головною метою асоцiацiї є дати можливiсть компанiям-членам спiльними зусиллями вирiшити важливi для iнвестицiйного клiмату України питання та покращити його для розвитку iндустрiї, суспiльства, економiки та країни загалом.</w:t>
      </w:r>
    </w:p>
    <w:p w14:paraId="62C414CA"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 Строк участi емiтента в об'єднаннi - з 2011 р.</w:t>
      </w:r>
    </w:p>
    <w:p w14:paraId="175E6A6B"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Роль емiтента в об'єднаннi: сприяння мiжнароднiй торгiвлi Україна-ЄС.</w:t>
      </w:r>
    </w:p>
    <w:p w14:paraId="1C2546F7"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Посилання на веб-сайт об'єднання: https://eba.com.ua</w:t>
      </w:r>
    </w:p>
    <w:p w14:paraId="5D203F21"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4)</w:t>
      </w:r>
      <w:r w:rsidRPr="00843489">
        <w:rPr>
          <w:rFonts w:ascii="Times New Roman" w:hAnsi="Times New Roman"/>
          <w:sz w:val="20"/>
          <w:szCs w:val="20"/>
          <w:lang w:val="en-US"/>
        </w:rPr>
        <w:tab/>
        <w:t xml:space="preserve">Асоцiацiя Товарної Нумерацiї України "ДжiЕс1 Україна" (до 20.12.2006 р. - Асоцiацiя Товарної Нумерацiї України "ЄАН-УКРАЇНА") </w:t>
      </w:r>
    </w:p>
    <w:p w14:paraId="3922C72E"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вул. Сiчових Стрiльцiв (колишня Артема), 26, м. Київ, 04053, Україна</w:t>
      </w:r>
    </w:p>
    <w:p w14:paraId="064002A9"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Дiяльнiсть Асоцiацiї "ДжiЕс1 Україна" спрямована на впровадження в Українi всесвiтньої багатогалузевої системи iдентифiкацiї, штрихового кодування та електронних комунiкацiй, що базується на всесвiтнiх стандартах GS1. </w:t>
      </w:r>
    </w:p>
    <w:p w14:paraId="60B2C3CA"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Строк участi емiтента в об'єднаннi - з 1999 р.</w:t>
      </w:r>
    </w:p>
    <w:p w14:paraId="450E17A4"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Роль емiтента в об'єднаннi: застосування всесвiтнiх стандартiв GS1 iдентифiкацiї.</w:t>
      </w:r>
    </w:p>
    <w:p w14:paraId="48ADC0B3"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Посилання на веб-сайт об'єднання: https://gs1ua.org</w:t>
      </w:r>
    </w:p>
    <w:p w14:paraId="4CC66FDD"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5)</w:t>
      </w:r>
      <w:r w:rsidRPr="00843489">
        <w:rPr>
          <w:rFonts w:ascii="Times New Roman" w:hAnsi="Times New Roman"/>
          <w:sz w:val="20"/>
          <w:szCs w:val="20"/>
          <w:lang w:val="en-US"/>
        </w:rPr>
        <w:tab/>
        <w:t xml:space="preserve">Волинська торгово-промислова палата i Торгово-промислова палата України </w:t>
      </w:r>
    </w:p>
    <w:p w14:paraId="73BE4D25"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м. Луцьк, Київський майдан, 7</w:t>
      </w:r>
    </w:p>
    <w:p w14:paraId="66A278CE"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м. Київ, вул. Велика Житомирська, 33</w:t>
      </w:r>
    </w:p>
    <w:p w14:paraId="02015420"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Головний напрямок дiяльностi ТПП України - надання широкого спектру професiйних послуг, в тому числi консультацiйних з питань зовнiшньої торгiвлi та оцiнки ринкiв, проведення експертизи товарiв, тощо. Недержавна, неприбуткова, самоврядна органiзацiя.</w:t>
      </w:r>
    </w:p>
    <w:p w14:paraId="08050893"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Строк участi емiтента в об'єднаннi - з початку дiяльностi емiтента</w:t>
      </w:r>
    </w:p>
    <w:p w14:paraId="4426A4AE"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Роль емiтента в об'єднаннi: сприяння розвитку українського бiзнесу на свiтових ринках.</w:t>
      </w:r>
    </w:p>
    <w:p w14:paraId="1988774D"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Посилання на веб-сайт об'єднання: https://vcci.com.ua  </w:t>
      </w:r>
    </w:p>
    <w:p w14:paraId="23559632" w14:textId="77777777" w:rsidR="00843489" w:rsidRPr="00843489" w:rsidRDefault="00843489" w:rsidP="00843489">
      <w:pPr>
        <w:spacing w:after="0" w:line="240" w:lineRule="auto"/>
        <w:rPr>
          <w:rFonts w:ascii="Times New Roman" w:hAnsi="Times New Roman"/>
          <w:sz w:val="20"/>
          <w:szCs w:val="20"/>
          <w:lang w:val="en-US"/>
        </w:rPr>
      </w:pPr>
    </w:p>
    <w:p w14:paraId="256FD21C"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2. Спільна діяльність, яку особа проводить з іншими організаціями, підприємствами, установами, при цьому зазначаються сума вкладів, мета вкладів (отримання прибутку, інші цілі) та отриманий фінансовий результат за </w:t>
      </w:r>
      <w:r w:rsidRPr="00843489">
        <w:rPr>
          <w:rFonts w:ascii="Times New Roman" w:hAnsi="Times New Roman"/>
          <w:sz w:val="20"/>
          <w:szCs w:val="20"/>
          <w:lang w:val="en-US"/>
        </w:rPr>
        <w:lastRenderedPageBreak/>
        <w:t>звітний рік з кожного виду спільної діяльності. У звiтному перiодi емiтент не проводив спiльної дiяльностi з iншими органiзацiями, пiдприємствами, установами.</w:t>
      </w:r>
    </w:p>
    <w:p w14:paraId="4DDC3CC2" w14:textId="77777777" w:rsidR="00843489" w:rsidRPr="00843489" w:rsidRDefault="00843489" w:rsidP="00843489">
      <w:pPr>
        <w:spacing w:after="0" w:line="240" w:lineRule="auto"/>
        <w:rPr>
          <w:rFonts w:ascii="Times New Roman" w:hAnsi="Times New Roman"/>
          <w:sz w:val="20"/>
          <w:szCs w:val="20"/>
          <w:lang w:val="en-US"/>
        </w:rPr>
      </w:pPr>
    </w:p>
    <w:p w14:paraId="1513CE59"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3. Опис обраної облiкової полiтики (метод нарахування амортизацiї, метод оцiнки вартостi запасiв, метод облiку та оцiнки вартостi фiнансових iнвестицiй тощо).</w:t>
      </w:r>
    </w:p>
    <w:p w14:paraId="33DFE714"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Обрана облiкова полiтика ПрАТ "ВГП" вiдповiдає вимогам Закону України "Про бухгалтерський облiк та фiнансову звiтнiсть в Українi" вiд 16.07.1999 р. № 996-ХI iз та доповненнями. ПрАТ "ВГП" готує свою фiнансову звiтнiсть за Мiжнародними стандартами фiнансової звiтностi (МСФЗ).</w:t>
      </w:r>
    </w:p>
    <w:p w14:paraId="2FB0AD54"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Собiвартiсть об'єкта основних засобiв пiдлягає визнанню ПрАТ "ВГП" активом тiльки в тому випадку, якщо: iснує ймовiрнiсть того, що ПрАТ "ВГП" отримає майбутнi економiчнi вигоди, пов'язанi з активом; собiвартiсть об'єкта можна достовiрно оцiнити; об'єкт основних засобiв передбачається використовувати протягом бiльше одного операцiйного перiоду (звичайно бiльше 12 мiсяцiв), а вартiсть понад 20000 грн.</w:t>
      </w:r>
    </w:p>
    <w:p w14:paraId="27F638CC"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Пiсля визнання активом ПрАТ "ВГП" застосовує модель облiку основних засобiв за справедливою вартiстю за вирахуванням накопиченої амортизацiї та накопичених збиткiв вiд знецiнення.</w:t>
      </w:r>
    </w:p>
    <w:p w14:paraId="2BEDB650"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Методи нарахування амортизацiї: виробничий метод для основних засобiв виробничого призначення, перелiк яких затверджується окремим наказом, та прямолiнiйний метод для решти об'єктiв.</w:t>
      </w:r>
    </w:p>
    <w:p w14:paraId="5977EA7C"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Строк корисного використання та методи амортизацiї основних засобiв переглядаються щорiчно та коригуються у випадку необхiдностi на кожну звiтну дату.</w:t>
      </w:r>
    </w:p>
    <w:p w14:paraId="686B8590"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Термiн корисного використання активiв визначається з точки зору очiкуваної вигоди вiд використання активу на пiдприємствi.</w:t>
      </w:r>
    </w:p>
    <w:p w14:paraId="7FEFE270"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Для цiлей формування фiнансової звiтностi пiдприємство визначає наступнi групи нематерiальних активiв: програмне забезпечення, товарний знак, авторське право та iншi нематерiальнi активи.</w:t>
      </w:r>
    </w:p>
    <w:p w14:paraId="30CEEFEE"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Одиницею облiку визначається окремий об'єкт нематерiальних активiв.</w:t>
      </w:r>
    </w:p>
    <w:p w14:paraId="0DD74013"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Пiдприємство визнає об'єкт в якостi нематерiального активу згiдно М(С)БО 38 "Нематерiальнi активи" у випадку, якщо такий об'єкт вiдповiдає наступним критерiям: iснує ймовiрнiсть того, що пiдприємство отримає майбутнi економiчнi вигоди, пов'язанi з даним активом, та собiвартiсть даного активу може бути достовiрно оцiнена. Нематерiальний актив первiсно оцiнюється за собiвартiстю придбання.</w:t>
      </w:r>
    </w:p>
    <w:p w14:paraId="15C1DEBD"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Строк корисного використання для нематерiальних активiв встановлюється наказом по пiдприємству при визнаннi нематерiального активу. ПрАТ "ВГП" визначає, чи є строк корисного використання об'єктiв нематерiальних активiв кiнцевим чи невизначеним, та в першому випадку оцiнює його тривалiсть. Строк корисного використання об'єкту нематерiальних активiв є невизначеним, якщо пiдприємство вважає, що перiод, протягом якого очiкується, що об'єкт нематерiальних активiв буде генерувати чистi грошовi потоки, не має недалеких меж.</w:t>
      </w:r>
    </w:p>
    <w:p w14:paraId="498AB73A"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Нематерiальнi активи з визначеним строком корисного використання амортизуються протягом строку корисного використання та аналiзуються на знецiнення у випадку наявностi вiдповiдних ознак. </w:t>
      </w:r>
    </w:p>
    <w:p w14:paraId="69A3F93F"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Обрати метод нарахування амортизацiї - прямолiнiйний.</w:t>
      </w:r>
    </w:p>
    <w:p w14:paraId="529DC32C"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Лiквiдацiйну вартiсть таких об'єктiв визнати такою, що дорiвнює нулю. </w:t>
      </w:r>
    </w:p>
    <w:p w14:paraId="09554E4C"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Дооцiнку нематерiальних активiв пiдприємство проводить за потреби за окремим рiшенням керiвника. </w:t>
      </w:r>
    </w:p>
    <w:p w14:paraId="28A96EE3"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Запаси включають: сировину та матерiали, призначенi для використання у виробничому процесi; тару; покупнi товари призначенi для перепродажу; готову продукцiю.</w:t>
      </w:r>
    </w:p>
    <w:p w14:paraId="070FB390"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Одиницею запасiв визначається кожне найменування цiнностей. Всi запаси придбаваються та оприбутковуються виключно для використання у виробничих цiлях.</w:t>
      </w:r>
    </w:p>
    <w:p w14:paraId="00685E87"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В облiку запасiв використовувати характеристики номенклатури та серiйнi номери, якi присвоюються кожнiй окремiй партiї номенклатури.</w:t>
      </w:r>
    </w:p>
    <w:p w14:paraId="3EFF11E6"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Облiк транспортно-заготiвельних витрат ведеться методом прямого розподiлу шляхом включення суми ТЗВ безпосередньо до фактичної собiвартостi придбаних сировини, товарiв, iнших ТМЦ. </w:t>
      </w:r>
    </w:p>
    <w:p w14:paraId="5A5E6884"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Предмети строком використання менше 1 року, що супроводжують виробничий процес протягом звiтного перiоду, облiковувати на рахунку 22 "Малоцiннi та швидкозношуванi предмети". У момент передачi активiв в експлуатацiю списувати їх з балансу одночасно з органiзацiєю облiку за мiсцями експлуатацiї та за вiдповiдальними особами протягом строку фактичного використання таких предметiв. При передачi експлуатацiю нараховувати знос у розмiрi 100% їх вартостi.</w:t>
      </w:r>
    </w:p>
    <w:p w14:paraId="72DC6E83"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Готову продукцiю оцiнювати за кожним видом продукцiї та облiковувати за фактичною виробничою собiвартiстю. Собiвартiсть включає вартiсть придбання та понесенi витрати для приведення запасiв у той стан, у якому вони перебувають, i доставку у їх мiсце розташування.</w:t>
      </w:r>
    </w:p>
    <w:p w14:paraId="0D887A46"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Оцiнку вибуття запасiв здiйснювати за наступними методами: </w:t>
      </w:r>
    </w:p>
    <w:p w14:paraId="47C78B72"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сировина, основнi й допомiжнi матерiали, комплектуючi вироби, тара, iншi розхiднi матерiали - метод iдентифiкованої собiвартостi.</w:t>
      </w:r>
    </w:p>
    <w:p w14:paraId="4D3D8136"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запаси готової продукцiї, покупнi товари, призначенi для перепродажу - метод iдентифiкованої собiвартостi.</w:t>
      </w:r>
    </w:p>
    <w:p w14:paraId="4B92C491"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Вiдпуск тари, яка пiдлягає поверненню покупцями проводити за заставною цiною визначеною у договорi поставки.</w:t>
      </w:r>
    </w:p>
    <w:p w14:paraId="588BC13F"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Вибуття тари визнавати:</w:t>
      </w:r>
    </w:p>
    <w:p w14:paraId="04816E2C"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в момент її вiдпуску покупцям (безповоротна тара, продаж тари);</w:t>
      </w:r>
    </w:p>
    <w:p w14:paraId="746C511E"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в момент фiзичного зношення.</w:t>
      </w:r>
    </w:p>
    <w:p w14:paraId="7A70E282"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Списання тари (пiддонiв) проводити щомiсячно по мiрi використання та при неможливостi ремонту.</w:t>
      </w:r>
    </w:p>
    <w:p w14:paraId="57AE83BF"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ПрАТ "ВГП" використовує один й той самий метод оцiнки для всiх одиниць запасiв, що мають однакове призначення та однаковi умови використання.</w:t>
      </w:r>
    </w:p>
    <w:p w14:paraId="5D010D3A"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lastRenderedPageBreak/>
        <w:t>Фiнансовi активи класифiкуються вiдповiдно як фiнансовi активи, що оцiнюються амортизованою вартiстю.</w:t>
      </w:r>
    </w:p>
    <w:p w14:paraId="0C6557EB"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На дату балансу нараховується резерв для очiкуваних кредитних збиткiв.</w:t>
      </w:r>
    </w:p>
    <w:p w14:paraId="26EA90CA" w14:textId="77777777" w:rsidR="00843489" w:rsidRPr="00843489" w:rsidRDefault="00843489" w:rsidP="00843489">
      <w:pPr>
        <w:spacing w:after="0" w:line="240" w:lineRule="auto"/>
        <w:rPr>
          <w:rFonts w:ascii="Times New Roman" w:hAnsi="Times New Roman"/>
          <w:sz w:val="20"/>
          <w:szCs w:val="20"/>
          <w:lang w:val="en-US"/>
        </w:rPr>
      </w:pPr>
    </w:p>
    <w:p w14:paraId="0FC154A0"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4. Опис обраної політики щодо фінансування діяльності особи, достатність робочого капіталу для поточних потреб, можливі шляхи покращення ліквідності. Емiтент у своїй дiяльностi робить акцент на використаннi власних обiгових коштiв, а у разi необхiдностi залучаються банкiвськi позики. Станом на звітну дату робочий капітал Товариства є достатнім для забезпечення поточних операційних потреб, своєчасного виконання фінансових зобов’язань та підтримання безперервності діяльності. З метою підвищення рівня ліквідності Товариство розглядає можливість оптимізації структури оборотних активів і зобов’язань, прискорення оборотності дебіторської заборгованості, а також залучення додаткових фінансових ресурсів у разі необхідності.</w:t>
      </w:r>
    </w:p>
    <w:p w14:paraId="06D83D4B" w14:textId="77777777" w:rsidR="00843489" w:rsidRPr="00843489" w:rsidRDefault="00843489" w:rsidP="00843489">
      <w:pPr>
        <w:spacing w:after="0" w:line="240" w:lineRule="auto"/>
        <w:rPr>
          <w:rFonts w:ascii="Times New Roman" w:hAnsi="Times New Roman"/>
          <w:sz w:val="20"/>
          <w:szCs w:val="20"/>
          <w:lang w:val="en-US"/>
        </w:rPr>
      </w:pPr>
    </w:p>
    <w:p w14:paraId="30B41E72"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5. Опис політики щодо досліджень та розробок, сума витрат на дослідження та розробку за звітний рік. Дослiдження та розробки емiтентом у звiтному перiодi не здiйснювалися, в майбутньому не плануються. Витрат на дослiдження та розробки не було.</w:t>
      </w:r>
    </w:p>
    <w:p w14:paraId="0900B7BC" w14:textId="77777777" w:rsidR="00843489" w:rsidRPr="00843489" w:rsidRDefault="00843489" w:rsidP="00843489">
      <w:pPr>
        <w:spacing w:after="0" w:line="240" w:lineRule="auto"/>
        <w:rPr>
          <w:rFonts w:ascii="Times New Roman" w:hAnsi="Times New Roman"/>
          <w:sz w:val="20"/>
          <w:szCs w:val="20"/>
          <w:lang w:val="en-US"/>
        </w:rPr>
      </w:pPr>
    </w:p>
    <w:p w14:paraId="7B95633C"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6. Iнформацiя щодо продуктiв (товарiв або послуг) особи:</w:t>
      </w:r>
    </w:p>
    <w:p w14:paraId="2D0D00FD"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1)</w:t>
      </w:r>
      <w:r w:rsidRPr="00843489">
        <w:rPr>
          <w:rFonts w:ascii="Times New Roman" w:hAnsi="Times New Roman"/>
          <w:sz w:val="20"/>
          <w:szCs w:val="20"/>
          <w:lang w:val="en-US"/>
        </w:rPr>
        <w:tab/>
        <w:t>Опис продуктiв (товарiв та/або послуг), якi виробляє/надає особа: Основним напрямком дiяльностi ПрАТ "ВГП" є виробництво продукцiї санiтарно-гiгiєнiчного призначення. В портфелi брендiв знаходяться торгiвельнi марки Ruta, Ruta Selecta, Ecolo. Асортимент продукцiї, що виготовляється, включає товари, призначенi для пiдтримання чистоти та гiгiєни споживача - серветки, туалетний папiр, паперовi рушники, носовi хустинки, косметичнi серветки а також продукти, виготовленi по аутсорсингу (товари напрямку Хаус Холд, вологi серветки та вологий туалетний папiр). На ринку України компанiя є одним з провiдних виробникiв санiтарно-гiгiєнiчної продукцiї. Також ПрАТ "ВГП" виготовляє не лише власну продукцiю, а й працює з продуктами Private Label багатьох українських та зарубiжних корпоративних клiєнтiв.</w:t>
      </w:r>
    </w:p>
    <w:p w14:paraId="66EBBE0D"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2)</w:t>
      </w:r>
      <w:r w:rsidRPr="00843489">
        <w:rPr>
          <w:rFonts w:ascii="Times New Roman" w:hAnsi="Times New Roman"/>
          <w:sz w:val="20"/>
          <w:szCs w:val="20"/>
          <w:lang w:val="en-US"/>
        </w:rPr>
        <w:tab/>
        <w:t>Обсяги виробництва (у натуральному та грошовому виразi): Великий вплив на дiяльнiсть компанiї протягом 1 кварталу 2026 року мали вiйськовi дiї в країнi та тимчасова окупацiя частини територiй. Окрiм того впливали високий рiвень податкiв, iнфляцiйнi процеси, зростання цiн на сировиннi ресурси та енергоносiї, непрогнозованi коливання курсiв валют тощо. Однак, не зважаючи на це, обсяг виробництва у 1 кварталі 2026 року зрiс до 5 340 тон, що на 38,74% бiльше нiж у аналогічному періоді попереднього року (3 849 тони). У грошовому виразi обсяг виробництва у 1 кварталі 2026 року склав 444 685 тис. грн.</w:t>
      </w:r>
    </w:p>
    <w:p w14:paraId="7CE6F83F"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3)</w:t>
      </w:r>
      <w:r w:rsidRPr="00843489">
        <w:rPr>
          <w:rFonts w:ascii="Times New Roman" w:hAnsi="Times New Roman"/>
          <w:sz w:val="20"/>
          <w:szCs w:val="20"/>
          <w:lang w:val="en-US"/>
        </w:rPr>
        <w:tab/>
        <w:t>Середньореалiзацiйнi цiни продуктiв: Обсяг реалiзацiї продукцiї у 1 кварталі 2026 року склав у натуральному виразi 4 920 тон, у грошовому виразi – 627 969 тис. грн. без ПДВ. Середнi реалiзацiйнi цiни за групу продукцiї у 1 кварталі 2026 року:</w:t>
      </w:r>
    </w:p>
    <w:p w14:paraId="43CE8EEF"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Серветки 24*24 – 120,</w:t>
      </w:r>
      <w:proofErr w:type="gramStart"/>
      <w:r w:rsidRPr="00843489">
        <w:rPr>
          <w:rFonts w:ascii="Times New Roman" w:hAnsi="Times New Roman"/>
          <w:sz w:val="20"/>
          <w:szCs w:val="20"/>
          <w:lang w:val="en-US"/>
        </w:rPr>
        <w:t>85  тис</w:t>
      </w:r>
      <w:proofErr w:type="gramEnd"/>
      <w:r w:rsidRPr="00843489">
        <w:rPr>
          <w:rFonts w:ascii="Times New Roman" w:hAnsi="Times New Roman"/>
          <w:sz w:val="20"/>
          <w:szCs w:val="20"/>
          <w:lang w:val="en-US"/>
        </w:rPr>
        <w:t xml:space="preserve"> грн/т</w:t>
      </w:r>
    </w:p>
    <w:p w14:paraId="664E3F03"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Серветки 33*33 – 131,58   тис грн/т</w:t>
      </w:r>
    </w:p>
    <w:p w14:paraId="62D44E46"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Серветки 17*17 – 121,60   тис грн/т</w:t>
      </w:r>
    </w:p>
    <w:p w14:paraId="05CBBAC2"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Косметичнi серветки – 133,</w:t>
      </w:r>
      <w:proofErr w:type="gramStart"/>
      <w:r w:rsidRPr="00843489">
        <w:rPr>
          <w:rFonts w:ascii="Times New Roman" w:hAnsi="Times New Roman"/>
          <w:sz w:val="20"/>
          <w:szCs w:val="20"/>
          <w:lang w:val="en-US"/>
        </w:rPr>
        <w:t>49  тис</w:t>
      </w:r>
      <w:proofErr w:type="gramEnd"/>
      <w:r w:rsidRPr="00843489">
        <w:rPr>
          <w:rFonts w:ascii="Times New Roman" w:hAnsi="Times New Roman"/>
          <w:sz w:val="20"/>
          <w:szCs w:val="20"/>
          <w:lang w:val="en-US"/>
        </w:rPr>
        <w:t xml:space="preserve"> грн/т</w:t>
      </w:r>
    </w:p>
    <w:p w14:paraId="73C86A75"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Носовi хустинки – 135,</w:t>
      </w:r>
      <w:proofErr w:type="gramStart"/>
      <w:r w:rsidRPr="00843489">
        <w:rPr>
          <w:rFonts w:ascii="Times New Roman" w:hAnsi="Times New Roman"/>
          <w:sz w:val="20"/>
          <w:szCs w:val="20"/>
          <w:lang w:val="en-US"/>
        </w:rPr>
        <w:t>50  тис</w:t>
      </w:r>
      <w:proofErr w:type="gramEnd"/>
      <w:r w:rsidRPr="00843489">
        <w:rPr>
          <w:rFonts w:ascii="Times New Roman" w:hAnsi="Times New Roman"/>
          <w:sz w:val="20"/>
          <w:szCs w:val="20"/>
          <w:lang w:val="en-US"/>
        </w:rPr>
        <w:t xml:space="preserve"> грн/т</w:t>
      </w:r>
    </w:p>
    <w:p w14:paraId="6AA8FD5E"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Туалетний папiр – 116,</w:t>
      </w:r>
      <w:proofErr w:type="gramStart"/>
      <w:r w:rsidRPr="00843489">
        <w:rPr>
          <w:rFonts w:ascii="Times New Roman" w:hAnsi="Times New Roman"/>
          <w:sz w:val="20"/>
          <w:szCs w:val="20"/>
          <w:lang w:val="en-US"/>
        </w:rPr>
        <w:t>72  тис</w:t>
      </w:r>
      <w:proofErr w:type="gramEnd"/>
      <w:r w:rsidRPr="00843489">
        <w:rPr>
          <w:rFonts w:ascii="Times New Roman" w:hAnsi="Times New Roman"/>
          <w:sz w:val="20"/>
          <w:szCs w:val="20"/>
          <w:lang w:val="en-US"/>
        </w:rPr>
        <w:t xml:space="preserve"> грн/т</w:t>
      </w:r>
    </w:p>
    <w:p w14:paraId="700CEA85"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Паперовi рушники   - 123,</w:t>
      </w:r>
      <w:proofErr w:type="gramStart"/>
      <w:r w:rsidRPr="00843489">
        <w:rPr>
          <w:rFonts w:ascii="Times New Roman" w:hAnsi="Times New Roman"/>
          <w:sz w:val="20"/>
          <w:szCs w:val="20"/>
          <w:lang w:val="en-US"/>
        </w:rPr>
        <w:t>79  тис</w:t>
      </w:r>
      <w:proofErr w:type="gramEnd"/>
      <w:r w:rsidRPr="00843489">
        <w:rPr>
          <w:rFonts w:ascii="Times New Roman" w:hAnsi="Times New Roman"/>
          <w:sz w:val="20"/>
          <w:szCs w:val="20"/>
          <w:lang w:val="en-US"/>
        </w:rPr>
        <w:t xml:space="preserve"> грн/т.</w:t>
      </w:r>
    </w:p>
    <w:p w14:paraId="3A8DD552"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4)</w:t>
      </w:r>
      <w:r w:rsidRPr="00843489">
        <w:rPr>
          <w:rFonts w:ascii="Times New Roman" w:hAnsi="Times New Roman"/>
          <w:sz w:val="20"/>
          <w:szCs w:val="20"/>
          <w:lang w:val="en-US"/>
        </w:rPr>
        <w:tab/>
        <w:t>Загальна сума виручки: Чистий дохiд вiд реалiзацiї продукцiї (товарiв, робiт, послуг) за 1 квартал 2026 року без ПДВ становив 627 969 тис. грн., в т.ч.:</w:t>
      </w:r>
    </w:p>
    <w:p w14:paraId="6E3D7EEE"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Україна      </w:t>
      </w:r>
      <w:r w:rsidRPr="00843489">
        <w:rPr>
          <w:rFonts w:ascii="Times New Roman" w:hAnsi="Times New Roman"/>
          <w:sz w:val="20"/>
          <w:szCs w:val="20"/>
          <w:lang w:val="en-US"/>
        </w:rPr>
        <w:tab/>
        <w:t>442 357 тис. грн.</w:t>
      </w:r>
    </w:p>
    <w:p w14:paraId="483B6FFD"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Експорт      </w:t>
      </w:r>
      <w:r w:rsidRPr="00843489">
        <w:rPr>
          <w:rFonts w:ascii="Times New Roman" w:hAnsi="Times New Roman"/>
          <w:sz w:val="20"/>
          <w:szCs w:val="20"/>
          <w:lang w:val="en-US"/>
        </w:rPr>
        <w:tab/>
        <w:t xml:space="preserve">185 611 тис. грн. </w:t>
      </w:r>
    </w:p>
    <w:p w14:paraId="2B441CBF"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5)</w:t>
      </w:r>
      <w:r w:rsidRPr="00843489">
        <w:rPr>
          <w:rFonts w:ascii="Times New Roman" w:hAnsi="Times New Roman"/>
          <w:sz w:val="20"/>
          <w:szCs w:val="20"/>
          <w:lang w:val="en-US"/>
        </w:rPr>
        <w:tab/>
        <w:t xml:space="preserve">Загальна сума експорту, частка експорту в загальному обсязi продажiв: 185 611 тис. грн. Часка </w:t>
      </w:r>
      <w:proofErr w:type="gramStart"/>
      <w:r w:rsidRPr="00843489">
        <w:rPr>
          <w:rFonts w:ascii="Times New Roman" w:hAnsi="Times New Roman"/>
          <w:sz w:val="20"/>
          <w:szCs w:val="20"/>
          <w:lang w:val="en-US"/>
        </w:rPr>
        <w:t>експорту  загальному</w:t>
      </w:r>
      <w:proofErr w:type="gramEnd"/>
      <w:r w:rsidRPr="00843489">
        <w:rPr>
          <w:rFonts w:ascii="Times New Roman" w:hAnsi="Times New Roman"/>
          <w:sz w:val="20"/>
          <w:szCs w:val="20"/>
          <w:lang w:val="en-US"/>
        </w:rPr>
        <w:t xml:space="preserve"> обсязi продажiв у 1 кварталі 2026 року склала 29,56%.</w:t>
      </w:r>
    </w:p>
    <w:p w14:paraId="6F0F8B13"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6)</w:t>
      </w:r>
      <w:r w:rsidRPr="00843489">
        <w:rPr>
          <w:rFonts w:ascii="Times New Roman" w:hAnsi="Times New Roman"/>
          <w:sz w:val="20"/>
          <w:szCs w:val="20"/>
          <w:lang w:val="en-US"/>
        </w:rPr>
        <w:tab/>
        <w:t>Залежнiсть вiд сезонних змiн: Прямої чи суттєвої залежностi продажiв продукцiї компанiї вiд змiни сезону немає. Окремi категорiї та канали збуту мають опосередковану залежнiсть, до прикладу в каналi В2В спостерiгається чiткi коливання/збiльшення реалiзацiї в лiтнiй та частково зимовий перiод, тодi як весна та осiнь залишаються низьким сезоном продаж.  Також на продажi в каналах дистрибуцi</w:t>
      </w:r>
      <w:proofErr w:type="gramStart"/>
      <w:r w:rsidRPr="00843489">
        <w:rPr>
          <w:rFonts w:ascii="Times New Roman" w:hAnsi="Times New Roman"/>
          <w:sz w:val="20"/>
          <w:szCs w:val="20"/>
          <w:lang w:val="en-US"/>
        </w:rPr>
        <w:t>ї  впливають</w:t>
      </w:r>
      <w:proofErr w:type="gramEnd"/>
      <w:r w:rsidRPr="00843489">
        <w:rPr>
          <w:rFonts w:ascii="Times New Roman" w:hAnsi="Times New Roman"/>
          <w:sz w:val="20"/>
          <w:szCs w:val="20"/>
          <w:lang w:val="en-US"/>
        </w:rPr>
        <w:t xml:space="preserve"> так</w:t>
      </w:r>
      <w:proofErr w:type="gramStart"/>
      <w:r w:rsidRPr="00843489">
        <w:rPr>
          <w:rFonts w:ascii="Times New Roman" w:hAnsi="Times New Roman"/>
          <w:sz w:val="20"/>
          <w:szCs w:val="20"/>
          <w:lang w:val="en-US"/>
        </w:rPr>
        <w:t>i  фактори</w:t>
      </w:r>
      <w:proofErr w:type="gramEnd"/>
      <w:r w:rsidRPr="00843489">
        <w:rPr>
          <w:rFonts w:ascii="Times New Roman" w:hAnsi="Times New Roman"/>
          <w:sz w:val="20"/>
          <w:szCs w:val="20"/>
          <w:lang w:val="en-US"/>
        </w:rPr>
        <w:t>, як економiчна ситуацiя, цiни на сировину, маркетинговi кампанiї тощо. А акцiйна полiтика гравцiв ринку визначає певнi пiковi перiоди, такi як сезоннi свята - Новий рiк, Пасха, чорна п'ятниця тощо.</w:t>
      </w:r>
    </w:p>
    <w:p w14:paraId="425740E1"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7)</w:t>
      </w:r>
      <w:r w:rsidRPr="00843489">
        <w:rPr>
          <w:rFonts w:ascii="Times New Roman" w:hAnsi="Times New Roman"/>
          <w:sz w:val="20"/>
          <w:szCs w:val="20"/>
          <w:lang w:val="en-US"/>
        </w:rPr>
        <w:tab/>
        <w:t xml:space="preserve">Основнi клiєнти (бiльше 5% у загальнiй сумi виручки): З кожним роком компанiя динамiчно розвивається i вдосконалюється. Виробничi потужностi пiдприємства дозволяють задовольнити потреби будь-якого споживача ринку HoReCa: вiд вiтчизняних i зарубiжних готелiв, ресторанiв, закладiв швидкого харчування до найбiльших нацiональних i мiжнародних торгових мереж. Найбiльшими споживачами, частка яких становить бiльше 5% у загальнiй сумi виручки, є АТБ-МАРКЕТ ТЗОВ (Україна), Метро Кеш енд Керi Україна ТОВ (Україна), ВИГІДНА ПОКУПКА </w:t>
      </w:r>
      <w:proofErr w:type="gramStart"/>
      <w:r w:rsidRPr="00843489">
        <w:rPr>
          <w:rFonts w:ascii="Times New Roman" w:hAnsi="Times New Roman"/>
          <w:sz w:val="20"/>
          <w:szCs w:val="20"/>
          <w:lang w:val="en-US"/>
        </w:rPr>
        <w:t>ТОВ  (</w:t>
      </w:r>
      <w:proofErr w:type="gramEnd"/>
      <w:r w:rsidRPr="00843489">
        <w:rPr>
          <w:rFonts w:ascii="Times New Roman" w:hAnsi="Times New Roman"/>
          <w:sz w:val="20"/>
          <w:szCs w:val="20"/>
          <w:lang w:val="en-US"/>
        </w:rPr>
        <w:t>Україна) та VION IMPEX (Молдова).</w:t>
      </w:r>
    </w:p>
    <w:p w14:paraId="2860BDA6"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8)</w:t>
      </w:r>
      <w:r w:rsidRPr="00843489">
        <w:rPr>
          <w:rFonts w:ascii="Times New Roman" w:hAnsi="Times New Roman"/>
          <w:sz w:val="20"/>
          <w:szCs w:val="20"/>
          <w:lang w:val="en-US"/>
        </w:rPr>
        <w:tab/>
        <w:t>Ринки збуту та країни, в яких особою здiйснюється дiяльнiсть: Продукцiя компанiї користується високим попитом у великої кiлькостi споживачiв i добре вiдома як на ринку України, так i поза її межами. Сьогоднi ПрАТ "ВГП" представлена на багатьох ринках свiту, в тому числi України, Бельгiї, Нiмеччини, Нiдерландiв, Норвегiї, Данiї, Литви, Латвiї, Естонiї, Польщi, Румунiї, Азербайджану, Грузiї, Молдови, Казахстану та iн.</w:t>
      </w:r>
    </w:p>
    <w:p w14:paraId="22584ED7"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lastRenderedPageBreak/>
        <w:t>9)</w:t>
      </w:r>
      <w:r w:rsidRPr="00843489">
        <w:rPr>
          <w:rFonts w:ascii="Times New Roman" w:hAnsi="Times New Roman"/>
          <w:sz w:val="20"/>
          <w:szCs w:val="20"/>
          <w:lang w:val="en-US"/>
        </w:rPr>
        <w:tab/>
        <w:t xml:space="preserve">Канали збуту: Компанiя має добре розвинуту систему реалiзацiї як на територiї України, так i за її межами. Вона включає в себе такi схеми збуту продукцiї: через дистриб'юторiв, через оптових посередникiв, через роздрiбнi торговi мережi, через </w:t>
      </w:r>
      <w:proofErr w:type="gramStart"/>
      <w:r w:rsidRPr="00843489">
        <w:rPr>
          <w:rFonts w:ascii="Times New Roman" w:hAnsi="Times New Roman"/>
          <w:sz w:val="20"/>
          <w:szCs w:val="20"/>
          <w:lang w:val="en-US"/>
        </w:rPr>
        <w:t>власний  i</w:t>
      </w:r>
      <w:proofErr w:type="gramEnd"/>
      <w:r w:rsidRPr="00843489">
        <w:rPr>
          <w:rFonts w:ascii="Times New Roman" w:hAnsi="Times New Roman"/>
          <w:sz w:val="20"/>
          <w:szCs w:val="20"/>
          <w:lang w:val="en-US"/>
        </w:rPr>
        <w:t>нтернет-магазин, напряму до споживача.</w:t>
      </w:r>
    </w:p>
    <w:p w14:paraId="30D55729"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10)</w:t>
      </w:r>
      <w:r w:rsidRPr="00843489">
        <w:rPr>
          <w:rFonts w:ascii="Times New Roman" w:hAnsi="Times New Roman"/>
          <w:sz w:val="20"/>
          <w:szCs w:val="20"/>
          <w:lang w:val="en-US"/>
        </w:rPr>
        <w:tab/>
        <w:t>Основнi постачальники та види товарiв та/або послуг, якi вони постачають/надають особi, країни з яких здiйснюється постачання/надання товарiв/послуг: В 1 кв. 2026 роцi обсяг закупiвлi паперу-основи для виробництва продукцiї склав 5 798 т. Основними постачальниками  сировини були компанiї MG Tec Industry S.R.L. (Румунiя) (55%), ESSEL Seluloz ve Kagit Sanayi Ticaret Anonim Sirket (Туреччина) (6%), Lila Kagit A.S. (Туреччина) (12%), Картонно-паперова компанiя ТОВ (Україна) (7%), Pehart Tec Grup S.R.L. (Румунія) (17%), на долю яких прийшлось 97% поставок.</w:t>
      </w:r>
    </w:p>
    <w:p w14:paraId="037D9D8F"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11)</w:t>
      </w:r>
      <w:r w:rsidRPr="00843489">
        <w:rPr>
          <w:rFonts w:ascii="Times New Roman" w:hAnsi="Times New Roman"/>
          <w:sz w:val="20"/>
          <w:szCs w:val="20"/>
          <w:lang w:val="en-US"/>
        </w:rPr>
        <w:tab/>
        <w:t>Особливостi стану розвитку галузi, в якiй здiйснює дiяльнiсть особа: У 1 кварталі 2026 року галузь виробництва продукції санітарно-гігієнічного призначення в Україні характеризується стабільним попитом, зумовленим належністю продукції до товарів першої необхідності, водночас діяльність підприємств функціонує в умовах впливу воєнного стану, зростання собівартості через подорожчання енергоносіїв, сировини та логістики.  зберігається імпортозалежність. Ринок залишається конкурентним, зокрема через присутність міжнародних виробників, проте вітчизняні підприємства адаптуються шляхом оптимізації витрат, розширення асортименту та часткової локалізації виробництва. Загалом галузь демонструє відносну стійкість, незважаючи на зовнішні економічні виклики.</w:t>
      </w:r>
    </w:p>
    <w:p w14:paraId="05122C61"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12)</w:t>
      </w:r>
      <w:r w:rsidRPr="00843489">
        <w:rPr>
          <w:rFonts w:ascii="Times New Roman" w:hAnsi="Times New Roman"/>
          <w:sz w:val="20"/>
          <w:szCs w:val="20"/>
          <w:lang w:val="en-US"/>
        </w:rPr>
        <w:tab/>
        <w:t>Опис технологiй, якi використовує особа у своїй дiяльностi: Виробництво продукції здійснюється із використанням паперу-основи санітарно-гігієнічного призначення відповідної ширини залежно від виду продукції. Технологічний процес має характер конвертингу (переробки паперу-основи у готову продукцію) та включає перемотування, різання, перфорацію, тиснення та пакування продукції. Виробництво здійснюється на автоматизованому обладнанні із забезпеченням контролю якості на всіх етапах. Продукція виготовляється із первинної целюлози та відповідає встановленим вимогам щодо безпеки і якості. Завдяки цьому товари компанії користуються стійким попитом серед широкої аудиторії споживачів. Підприємство застосовує сучасні пакувальні та логістичні рішення, що забезпечують ефективність виробничих процесів і своєчасне постачання продукції споживачам.  З метою збереження та зацiкавлення споживачiв компанiя постiйно проводить редизайни продуктiв, запускає новинки в рiзних категорiях, працює над оновленням серiй сезонних серветок. Цiнова полiтика компанiї обумовлена балансом прибуток/доступнiсть споживачу, з орiєнтиром на цiноутворення конкурентiв. Компанiя активно застосовує сучаснi цифровi та спецiалiзованi технологiї для забезпечення ефективної роботи в рiзних бiзнес-процесах на всiх етапах своєї дiяльностi.</w:t>
      </w:r>
    </w:p>
    <w:p w14:paraId="253D25E9"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13)</w:t>
      </w:r>
      <w:r w:rsidRPr="00843489">
        <w:rPr>
          <w:rFonts w:ascii="Times New Roman" w:hAnsi="Times New Roman"/>
          <w:sz w:val="20"/>
          <w:szCs w:val="20"/>
          <w:lang w:val="en-US"/>
        </w:rPr>
        <w:tab/>
        <w:t>Мiсце особи на ринку, на якому вона здiйснює дiяльнiсть: У звiтному перiодi компанiя, не дивлячись на повномаштабнi вiйськовi дiї у країнi, стабiльно займає одне з провiдних мiсць у своїй галузi, активно конкурує з лiдерами ринку, а завдяки стабiльностi, гнучкостi, клiєнтоорiєнтованостi i високiй якостi своїх послуг/товарiв ПрАТ ВГП займає мiцнi позицiї серед ключових гравцiв галузi.</w:t>
      </w:r>
    </w:p>
    <w:p w14:paraId="35E4169D"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За власними оцінками підприємства доля ПрАТ "ВГП" як виробника на ринку України складає 21,91% (включає брендову продукцію та власні торгові марки мереж)</w:t>
      </w:r>
    </w:p>
    <w:p w14:paraId="0A445D01"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14)</w:t>
      </w:r>
      <w:r w:rsidRPr="00843489">
        <w:rPr>
          <w:rFonts w:ascii="Times New Roman" w:hAnsi="Times New Roman"/>
          <w:sz w:val="20"/>
          <w:szCs w:val="20"/>
          <w:lang w:val="en-US"/>
        </w:rPr>
        <w:tab/>
        <w:t xml:space="preserve">Рiвень конкуренцiї в галузi, основнi конкуренти особи: Рiвень конкуренцiї у галузi паперової продукцiї та засобiв санiтарно-гiгiєнiчного призначення є значним. Основними конкурентами компанiї </w:t>
      </w:r>
      <w:proofErr w:type="gramStart"/>
      <w:r w:rsidRPr="00843489">
        <w:rPr>
          <w:rFonts w:ascii="Times New Roman" w:hAnsi="Times New Roman"/>
          <w:sz w:val="20"/>
          <w:szCs w:val="20"/>
          <w:lang w:val="en-US"/>
        </w:rPr>
        <w:t>є  торговельн</w:t>
      </w:r>
      <w:proofErr w:type="gramEnd"/>
      <w:r w:rsidRPr="00843489">
        <w:rPr>
          <w:rFonts w:ascii="Times New Roman" w:hAnsi="Times New Roman"/>
          <w:sz w:val="20"/>
          <w:szCs w:val="20"/>
          <w:lang w:val="en-US"/>
        </w:rPr>
        <w:t>i марки Zewa (шведська компанiя Essity), ДИВО (Київський картонно-паперовий комбiнат), Снiжна панда (Компанiя ПП "ОМЕГА-БРОКЕРС") та iншi.</w:t>
      </w:r>
    </w:p>
    <w:p w14:paraId="7BB0AC47"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15)</w:t>
      </w:r>
      <w:r w:rsidRPr="00843489">
        <w:rPr>
          <w:rFonts w:ascii="Times New Roman" w:hAnsi="Times New Roman"/>
          <w:sz w:val="20"/>
          <w:szCs w:val="20"/>
          <w:lang w:val="en-US"/>
        </w:rPr>
        <w:tab/>
        <w:t>Перспективнi плани розвитку особи: Товариство у перспективі планує зосереджуватися на підвищенні ефективності виробничої діяльності, модернізації окремих виробничих процесів та адаптації виробничих потужностей до змін ринкового середовища. Пріоритетним напрямком залишається забезпечення стабільності операційної діяльності, оптимізація витрат, підвищення продуктивності та впровадження сучасних технічних рішень у межах наявних і майбутніх інвестиційних проєктів. Окрему увагу товариство приділяє розвитку продуктових напрямків, підтримці конкурентних позицій на внутрішньому ринку, розширенню співпраці з торговельними партнерами та розвитку експортного потенціалу. У межах стратегічного планування також розглядаються можливості реалізації інвестиційних заходів, спрямованих на зміцнення ринкових позицій товариства та забезпечення довгострокової фінансової стійкості.</w:t>
      </w:r>
    </w:p>
    <w:p w14:paraId="43CE137B" w14:textId="77777777" w:rsidR="00843489" w:rsidRPr="00843489" w:rsidRDefault="00843489" w:rsidP="00843489">
      <w:pPr>
        <w:spacing w:after="0" w:line="240" w:lineRule="auto"/>
        <w:rPr>
          <w:rFonts w:ascii="Times New Roman" w:hAnsi="Times New Roman"/>
          <w:sz w:val="20"/>
          <w:szCs w:val="20"/>
          <w:lang w:val="en-US"/>
        </w:rPr>
      </w:pPr>
    </w:p>
    <w:p w14:paraId="53CE40E8"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7. Опис ризиків, як притаманні діяльності особи, підходи до управління ризиками, заходи особи щодо зменшення впливу ризиків.</w:t>
      </w:r>
    </w:p>
    <w:p w14:paraId="2A9CDB59"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Управлiння ризиками є невiд'ємною частиною дiяльностi компанiї i спрямована на досягнення стратегiчних цiлей. Система управлiння ризиками у емiтента має на метi захист iнтересiв акцiонерiв, забезпечення лiквiдностi та платоспроможностi компанiї, а також створення умов для її стабiльної дiяльностi та розвитку. Згiдно стандартiв ISO 9001 та ISO 31000 ПрАТ "ВГП" розроблено "Методику управлiння ризиками", метою якої є на основi ризик-орiєнтованого мислення встановити єдину методологiю оцiнки ризикiв для подальшого забезпечення управлiння ризиками на пiдприємствi. Ризик-менеджмент компанiї здiйснює управлiння ризиками, iншi органи та пiдроздiли залучаються до процесу управлiння ризиками в межах їх функцiональних обов'язкiв та повноважень, вiдповiдно до принципiв корпоративного управлiння.</w:t>
      </w:r>
    </w:p>
    <w:p w14:paraId="5E97C1B8"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Завдання та полiтика емiтента щодо управлiння ризиками передбачає здiйснення таких дiй, що направленi на контроль ризикiв:</w:t>
      </w:r>
    </w:p>
    <w:p w14:paraId="7EEF8841"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1.</w:t>
      </w:r>
      <w:r w:rsidRPr="00843489">
        <w:rPr>
          <w:rFonts w:ascii="Times New Roman" w:hAnsi="Times New Roman"/>
          <w:sz w:val="20"/>
          <w:szCs w:val="20"/>
          <w:lang w:val="en-US"/>
        </w:rPr>
        <w:tab/>
        <w:t>Iдентифiкацiя окремих видiв ризикiв, пов'язаних з фiнансовою дiяльнiстю пiдприємства.</w:t>
      </w:r>
    </w:p>
    <w:p w14:paraId="464B32B4"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       Технологiя iдентифiкацiї ризикiв включає:</w:t>
      </w:r>
    </w:p>
    <w:p w14:paraId="4DE4FE6E"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lastRenderedPageBreak/>
        <w:t>"</w:t>
      </w:r>
      <w:r w:rsidRPr="00843489">
        <w:rPr>
          <w:rFonts w:ascii="Times New Roman" w:hAnsi="Times New Roman"/>
          <w:sz w:val="20"/>
          <w:szCs w:val="20"/>
          <w:lang w:val="en-US"/>
        </w:rPr>
        <w:tab/>
        <w:t>опитування персоналу;</w:t>
      </w:r>
    </w:p>
    <w:p w14:paraId="65019009"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w:t>
      </w:r>
      <w:r w:rsidRPr="00843489">
        <w:rPr>
          <w:rFonts w:ascii="Times New Roman" w:hAnsi="Times New Roman"/>
          <w:sz w:val="20"/>
          <w:szCs w:val="20"/>
          <w:lang w:val="en-US"/>
        </w:rPr>
        <w:tab/>
        <w:t>аналiз даних;</w:t>
      </w:r>
    </w:p>
    <w:p w14:paraId="07FF8D74"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w:t>
      </w:r>
      <w:r w:rsidRPr="00843489">
        <w:rPr>
          <w:rFonts w:ascii="Times New Roman" w:hAnsi="Times New Roman"/>
          <w:sz w:val="20"/>
          <w:szCs w:val="20"/>
          <w:lang w:val="en-US"/>
        </w:rPr>
        <w:tab/>
        <w:t>експертна думка.</w:t>
      </w:r>
    </w:p>
    <w:p w14:paraId="71E248FE"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2.</w:t>
      </w:r>
      <w:r w:rsidRPr="00843489">
        <w:rPr>
          <w:rFonts w:ascii="Times New Roman" w:hAnsi="Times New Roman"/>
          <w:sz w:val="20"/>
          <w:szCs w:val="20"/>
          <w:lang w:val="en-US"/>
        </w:rPr>
        <w:tab/>
        <w:t>Визначення причини виникнення ризику.</w:t>
      </w:r>
    </w:p>
    <w:p w14:paraId="11173EC6"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3.</w:t>
      </w:r>
      <w:r w:rsidRPr="00843489">
        <w:rPr>
          <w:rFonts w:ascii="Times New Roman" w:hAnsi="Times New Roman"/>
          <w:sz w:val="20"/>
          <w:szCs w:val="20"/>
          <w:lang w:val="en-US"/>
        </w:rPr>
        <w:tab/>
        <w:t>Вимiрювання, аналiз та оцiнка рiвня ризику.</w:t>
      </w:r>
    </w:p>
    <w:p w14:paraId="43CFE734"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Оцiнка ризикiв та заходiв по управлянню проводяться та переглядаються</w:t>
      </w:r>
    </w:p>
    <w:p w14:paraId="19E5955A"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w:t>
      </w:r>
      <w:r w:rsidRPr="00843489">
        <w:rPr>
          <w:rFonts w:ascii="Times New Roman" w:hAnsi="Times New Roman"/>
          <w:sz w:val="20"/>
          <w:szCs w:val="20"/>
          <w:lang w:val="en-US"/>
        </w:rPr>
        <w:tab/>
        <w:t>планово:</w:t>
      </w:r>
    </w:p>
    <w:p w14:paraId="179F60E9"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w:t>
      </w:r>
      <w:r w:rsidRPr="00843489">
        <w:rPr>
          <w:rFonts w:ascii="Times New Roman" w:hAnsi="Times New Roman"/>
          <w:sz w:val="20"/>
          <w:szCs w:val="20"/>
          <w:lang w:val="en-US"/>
        </w:rPr>
        <w:tab/>
        <w:t>щорiчно, шляхом проведення аналiзу змiн, що могли вплинути на стабiльнiсть бiзнесу;</w:t>
      </w:r>
    </w:p>
    <w:p w14:paraId="58557B7F"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w:t>
      </w:r>
      <w:r w:rsidRPr="00843489">
        <w:rPr>
          <w:rFonts w:ascii="Times New Roman" w:hAnsi="Times New Roman"/>
          <w:sz w:val="20"/>
          <w:szCs w:val="20"/>
          <w:lang w:val="en-US"/>
        </w:rPr>
        <w:tab/>
        <w:t>позапланово:</w:t>
      </w:r>
    </w:p>
    <w:p w14:paraId="626FA175"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w:t>
      </w:r>
      <w:r w:rsidRPr="00843489">
        <w:rPr>
          <w:rFonts w:ascii="Times New Roman" w:hAnsi="Times New Roman"/>
          <w:sz w:val="20"/>
          <w:szCs w:val="20"/>
          <w:lang w:val="en-US"/>
        </w:rPr>
        <w:tab/>
        <w:t>при виникненнi суттєвих змiн в процесi;</w:t>
      </w:r>
    </w:p>
    <w:p w14:paraId="6F91FC0A"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w:t>
      </w:r>
      <w:r w:rsidRPr="00843489">
        <w:rPr>
          <w:rFonts w:ascii="Times New Roman" w:hAnsi="Times New Roman"/>
          <w:sz w:val="20"/>
          <w:szCs w:val="20"/>
          <w:lang w:val="en-US"/>
        </w:rPr>
        <w:tab/>
        <w:t>при iнцидентах з ризиком.</w:t>
      </w:r>
    </w:p>
    <w:p w14:paraId="4E7EF31C"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Оцiнка ризикiв емiтентом здiйснюється на основi FMEA Методу, при якому здiйснюється оцiнювання базового та залишкового рiвня ризику, його прийнятностi або не прийнятностi виходячи з вiрогiдностi, серйозностi та можливостi виявлення такого ризику. При цьому прийнятний ризик - ризик, який знижений до рiвня, який пiдприємство вважає допустимим, враховуючи законодавство та власну полiтику. Неприйнятний ризик - необхiдно прийняти всi економiчно обгрунтованi заходи для мiнiмiзацiї ризику до рiвня прийнятного, монiторинг обов'язковий.</w:t>
      </w:r>
    </w:p>
    <w:p w14:paraId="77414D2A"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4.</w:t>
      </w:r>
      <w:r w:rsidRPr="00843489">
        <w:rPr>
          <w:rFonts w:ascii="Times New Roman" w:hAnsi="Times New Roman"/>
          <w:sz w:val="20"/>
          <w:szCs w:val="20"/>
          <w:lang w:val="en-US"/>
        </w:rPr>
        <w:tab/>
        <w:t>Контроль та монiторинг ризику. Пошук та розроблення заходiв управлiння ризиками для усунення небезпеки та зниження ризику з перiодичним монiторингом за їх виконанням та результатом заходiв (змiна оцiнки ризику).</w:t>
      </w:r>
    </w:p>
    <w:p w14:paraId="1F3A35DA" w14:textId="77777777" w:rsidR="00843489" w:rsidRPr="00843489" w:rsidRDefault="00843489" w:rsidP="00843489">
      <w:pPr>
        <w:spacing w:after="0" w:line="240" w:lineRule="auto"/>
        <w:rPr>
          <w:rFonts w:ascii="Times New Roman" w:hAnsi="Times New Roman"/>
          <w:sz w:val="20"/>
          <w:szCs w:val="20"/>
          <w:lang w:val="en-US"/>
        </w:rPr>
      </w:pPr>
    </w:p>
    <w:p w14:paraId="1730ADC3"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Основними ризиками, пов'язаними з фiнансовими iнструментами емiтента, є кредитний ризик, ризик лiквiдностi та ринковий ризик.</w:t>
      </w:r>
    </w:p>
    <w:p w14:paraId="4186C2D8"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Кредитний ризик</w:t>
      </w:r>
    </w:p>
    <w:p w14:paraId="69EDAA5D"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Фiнансовi iнструменти, якi потенцiйно створюють значний кредитний ризик, у бiльшостi включають дебiторську заборгованiсть, грошi та їх еквiваленти й депозити.</w:t>
      </w:r>
    </w:p>
    <w:p w14:paraId="5DADA014"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Дебiторська заборгованiсть представлена за вирахуванням резерву пiд очiкуванi кредитнi збитки.</w:t>
      </w:r>
    </w:p>
    <w:p w14:paraId="68E3077D"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Кредитний ризик Компанiї вiдслiдковується й аналiзується в кожному конкретному випадку, i керiвництво Компанiї вважає, що кредитний ризик адекватно вiдображений у резервах пiд очiкуванi кредитнi збитки.</w:t>
      </w:r>
    </w:p>
    <w:p w14:paraId="68A339A6"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Компанiя створює резерв пiд очiкуванi кредитнi збитки в сумi, що представляє собою оцiнку керiвництвом понесених збиткiв вiд дебiторської заборгованостi за основною дiяльнiстю та iншою дебiторською заборгованiстю.</w:t>
      </w:r>
    </w:p>
    <w:p w14:paraId="58E77D14"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Перед прийняттям нового клiєнта Компанiя використовує внутрiшню кредитну систему для оцiнки якостi потенцiйного клiєнта.</w:t>
      </w:r>
    </w:p>
    <w:p w14:paraId="43B6580F"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Кредитний ризик Компанiї притаманний також таким фiнансовим iнструментам, як поточнi рахунки в банках i може виникати у випадку не спроможностi банкiвської установи розраховуватися за своїми зобов'язаннями перед Компанiєю. Сума максимального розмiру ризику в таких випадках дорiвнює балансової вартостi вiдповiдних фiнансових iнструментiв.</w:t>
      </w:r>
    </w:p>
    <w:p w14:paraId="455D1197"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Основним методом оцiнки кредитних ризикiв керiвництвом Компанiї є оцiнка кредитоспроможностi контрагентiв, для чого використовуються кредитнi рейтинги та будь-яка iнша доступна iнформацiя щодо їх спроможностi виконувати борговi зобов'язання. Компанiя використовує наступнi методи управлiння кредитними ризиками:</w:t>
      </w:r>
    </w:p>
    <w:p w14:paraId="1E78950A"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o</w:t>
      </w:r>
      <w:r w:rsidRPr="00843489">
        <w:rPr>
          <w:rFonts w:ascii="Times New Roman" w:hAnsi="Times New Roman"/>
          <w:sz w:val="20"/>
          <w:szCs w:val="20"/>
          <w:lang w:val="en-US"/>
        </w:rPr>
        <w:tab/>
        <w:t>лiмiти щодо боргових зобов'язань за класами фiнансових iнструментiв;</w:t>
      </w:r>
    </w:p>
    <w:p w14:paraId="12FA698B"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o</w:t>
      </w:r>
      <w:r w:rsidRPr="00843489">
        <w:rPr>
          <w:rFonts w:ascii="Times New Roman" w:hAnsi="Times New Roman"/>
          <w:sz w:val="20"/>
          <w:szCs w:val="20"/>
          <w:lang w:val="en-US"/>
        </w:rPr>
        <w:tab/>
        <w:t>лiмiти щодо боргових зобов'язань перед одним контрагентом (або асоцiйованою групою);</w:t>
      </w:r>
    </w:p>
    <w:p w14:paraId="2BAFA2DC"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o</w:t>
      </w:r>
      <w:r w:rsidRPr="00843489">
        <w:rPr>
          <w:rFonts w:ascii="Times New Roman" w:hAnsi="Times New Roman"/>
          <w:sz w:val="20"/>
          <w:szCs w:val="20"/>
          <w:lang w:val="en-US"/>
        </w:rPr>
        <w:tab/>
        <w:t>лiмiти щодо вкладень у фiнансовi iнструменти в розрiзi кредитних рейтингiв за Нацiональною рейтинговою шкалою.</w:t>
      </w:r>
    </w:p>
    <w:p w14:paraId="0C078F97"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Ризик лiквiдностi</w:t>
      </w:r>
    </w:p>
    <w:p w14:paraId="191C5A24"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Задачею Компанiї є пiдтримка безперервностi та гнучкостi фiнансування шляхом використання умов кредитування, якi надаються постачальниками, а також залучення банкiвських кредитiв.</w:t>
      </w:r>
    </w:p>
    <w:p w14:paraId="6FBAD916"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Компанiя аналiзує свої активи та зобов'язання за їх строками погашення та планує свою лiквiднiсть залежно вiд очiкуваних строкiв виконання зобов'язань за вiдповiдними фiнансовими iнструментами.</w:t>
      </w:r>
    </w:p>
    <w:p w14:paraId="6E27222B"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Обачнiсть при управлiннi ризиком лiквiдностi передбачає наявнiсть достатньої суми грошових коштiв, наявнiсть достатнiх фiнансових ресурсiв для виконання зобов'язань при настаннi строку їх погашення. Керiвництво постiйно вiдстежує рiвень лiквiдностi.</w:t>
      </w:r>
    </w:p>
    <w:p w14:paraId="6E56AB27"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Для управлiння одночасно ризиком лiквiдностi та кредитним ризиком широко використовується практика передоплати. Компанiя використовує процес детального бюджетування та прогнозу грошових коштiв для того, щоб гарантувати наявнiсть адекватних ресурсiв для виконання своїх платiжних зобов'язань.</w:t>
      </w:r>
    </w:p>
    <w:p w14:paraId="0DF0E7CA"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Бiльшiсть витрат Компанiї носять змiнний характер i залежать вiд обсягу реалiзацiї. В результатi цього i виникає бiльшiсть витрат, якi безпосередньо генерують доходи для погашення зобов'язань пiд час звичайної господарської дiяльностi.</w:t>
      </w:r>
    </w:p>
    <w:p w14:paraId="6DF8E428"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Ринковий ризик</w:t>
      </w:r>
    </w:p>
    <w:p w14:paraId="0055C015"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Ризик того, що справедлива вартiсть або майбутнi грошовi потоки вiд фiнансового iнструмента коливатимуться внаслiдок змiн ринкових цiн. Ринковий ризик охоплює три типи ризику: валютний ризик, вiдсотковий ризик та iнший цiновий ризик. </w:t>
      </w:r>
    </w:p>
    <w:p w14:paraId="74B68851"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Валютний ризик</w:t>
      </w:r>
    </w:p>
    <w:p w14:paraId="19988F74"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lastRenderedPageBreak/>
        <w:t>Валютний ризик - це ризик того, що справедлива вартiсть або майбутнi грошовi потоки вiд фiнансового iнструменту коливатимуться внаслiдок змiн валютних курсiв.</w:t>
      </w:r>
    </w:p>
    <w:p w14:paraId="0CC418F4"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Процентний ризик</w:t>
      </w:r>
    </w:p>
    <w:p w14:paraId="59FE0AE0"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Процентний ризик - це ризик того, що справедлива вартiсть або майбутнi грошовi потоки вiд фiнансового iнструмента коливатимуться внаслiдок змiн ринкових вiдсоткових ставок. Керiвництво Компанiї усвiдомлює, що вiдсотковi ставки можуть змiнюватись i це може впливати на доходи та витрати Компанiї, а </w:t>
      </w:r>
      <w:proofErr w:type="gramStart"/>
      <w:r w:rsidRPr="00843489">
        <w:rPr>
          <w:rFonts w:ascii="Times New Roman" w:hAnsi="Times New Roman"/>
          <w:sz w:val="20"/>
          <w:szCs w:val="20"/>
          <w:lang w:val="en-US"/>
        </w:rPr>
        <w:t>також  на</w:t>
      </w:r>
      <w:proofErr w:type="gramEnd"/>
      <w:r w:rsidRPr="00843489">
        <w:rPr>
          <w:rFonts w:ascii="Times New Roman" w:hAnsi="Times New Roman"/>
          <w:sz w:val="20"/>
          <w:szCs w:val="20"/>
          <w:lang w:val="en-US"/>
        </w:rPr>
        <w:t xml:space="preserve"> справедливу вартiсть чистих активiв.</w:t>
      </w:r>
    </w:p>
    <w:p w14:paraId="01F42319"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Компанiя у своїй дiяльностi користується кредитними лiнiями в комерцiйних банках, за користування якими нараховуються та сплачуються вiдсотки. Процентнi ставки за користування є фiксованими, тому на думку керiвництва Компанiї процентний ризик Компанiї є прогнозованим.</w:t>
      </w:r>
    </w:p>
    <w:p w14:paraId="0DF322E4"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Iнший цiновий ризик</w:t>
      </w:r>
    </w:p>
    <w:p w14:paraId="438E5022"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Iнший цiновий ризик - це ризик того, що справедлива вартiсть або майбутнi грошовi потоки вiд фiнансового iнструмента коливатимуться внаслiдок змiн ринкових цiн (окрiм тих, що виникають унаслiдок вiдсоткового ризику чи валютного ризику), незалежно вiд того, чи спричиненi вони чинниками, характерними для окремого фiнансового iнструмента або його емiтента, чи чинниками, що впливають на всi подiбнi фiнансовi iнструменти, з якими здiйснюються операцiї на ринку. </w:t>
      </w:r>
    </w:p>
    <w:p w14:paraId="45A507E3"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Внаслiдок цього дiяльнiсть Компанiї може бути схильна до ризику у разi негативних змiн у полiтичному i дiловому середовищi.</w:t>
      </w:r>
    </w:p>
    <w:p w14:paraId="672C59A4" w14:textId="77777777" w:rsidR="00843489" w:rsidRPr="00843489" w:rsidRDefault="00843489" w:rsidP="00843489">
      <w:pPr>
        <w:spacing w:after="0" w:line="240" w:lineRule="auto"/>
        <w:rPr>
          <w:rFonts w:ascii="Times New Roman" w:hAnsi="Times New Roman"/>
          <w:sz w:val="20"/>
          <w:szCs w:val="20"/>
          <w:lang w:val="en-US"/>
        </w:rPr>
      </w:pPr>
    </w:p>
    <w:p w14:paraId="2B77E20A"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Заходи компанiї щодо зменшення впливу ризикiв та процес управлiння ризиками базуються на таких основних принципах та завданнях:</w:t>
      </w:r>
    </w:p>
    <w:p w14:paraId="31275DF8"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1. Ефективнiсть: Забезпечення об'єктивної оцiнки розмiру ризикiв та повноти заходiв щодо управлiння ними з оптимальним використанням фiнансових ресурсiв, персоналу та iнформацiйних систем.</w:t>
      </w:r>
    </w:p>
    <w:p w14:paraId="4E4CBFBF"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2. Своєчаснiсть: Забезпечення своєчасного виявлення, вимiрювання, монiторингу, контролю, звiтування та пом'якшення всiх видiв ризикiв на всiх органiзацiйних рiвнях.</w:t>
      </w:r>
    </w:p>
    <w:p w14:paraId="7164D541"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3. Структурованiсть: Чiткий розподiл функцiй, обов'язкiв i повноважень з управлiння ризиками мiж усiма структурними пiдроздiлами та працiвниками Товариства, та їх вiдповiдальностi згiдно з таким розподiлом.</w:t>
      </w:r>
    </w:p>
    <w:p w14:paraId="44561AC5"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4. Розмежування обов'язкiв: Уникнення ситуацiї, за якої одна й та сама особа здiйснює операцiї та виконує функцiї контролю.</w:t>
      </w:r>
    </w:p>
    <w:p w14:paraId="364DD0A8"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5. Усебiчнiсть та комплекснiсть: Охоплення всiх видiв дiяльностi компанiї на всiх органiзацiйних рiвнях та в усiх його структурних пiдроздiлах, оцiнка взаємного впливу ризикiв.</w:t>
      </w:r>
    </w:p>
    <w:p w14:paraId="624A95BF"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6. Пропорцiйнiсть: Вiдповiднiсть системи управлiння ризиками стратегiї розвитку та системнiй важливостi дiяльностi Товариства.</w:t>
      </w:r>
    </w:p>
    <w:p w14:paraId="625F9C9F"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7. Незалежнiсть: Свобода вiд обставин, що становлять загрозу для неупередженого виконання пiдроздiлом з управлiння ризиками та пiдроздiлом контролю за дотриманням норм.</w:t>
      </w:r>
    </w:p>
    <w:p w14:paraId="0908709B"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8. Конфiденцiйнiсть: Обмеження доступу до iнформацiї, яка має бути захищеною вiд несанкцiонованого ознайомлення.</w:t>
      </w:r>
    </w:p>
    <w:p w14:paraId="23D4B2EB"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9. Прозорiсть: Оприлюднення iнформацiї щодо системи управлiння ризиками та профiлю ризику.</w:t>
      </w:r>
    </w:p>
    <w:p w14:paraId="31E09539" w14:textId="77777777" w:rsidR="00843489" w:rsidRPr="00843489" w:rsidRDefault="00843489" w:rsidP="00843489">
      <w:pPr>
        <w:spacing w:after="0" w:line="240" w:lineRule="auto"/>
        <w:rPr>
          <w:rFonts w:ascii="Times New Roman" w:hAnsi="Times New Roman"/>
          <w:sz w:val="20"/>
          <w:szCs w:val="20"/>
          <w:lang w:val="en-US"/>
        </w:rPr>
      </w:pPr>
    </w:p>
    <w:p w14:paraId="0FC979DC"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8. Стратегія подальшої діяльності особи щонайменше на рік (щодо розширення виробництва, реконструкції, поліпшення фінансового стану, опис істотних факторів, які можуть вплинути на діяльність особи в майбутньому): Стратегія подальшої діяльності товариства щонайменше на наступний рік передбачає збереження стабільної операційної діяльності, підвищення ефективності використання наявних виробничих потужностей, подальше вдосконалення виробничих процесів та реалізацію заходів, спрямованих на зміцнення конкурентних позицій товариства на внутрішньому і зовнішніх ринках.</w:t>
      </w:r>
    </w:p>
    <w:p w14:paraId="3F54B1B5"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У 2025 році товариством було реалізовано масштабний інвестиційний проєкт, спрямований на розширення виробничих можливостей у ключовому сегменті санітарно-гігієнічної продукції – туалетного паперу та паперових рушників. Це створює основу для подальшого нарощування обсягів виробництва та більш гнучкого управління асортиментом продукції.</w:t>
      </w:r>
    </w:p>
    <w:p w14:paraId="2F323CDB"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Крім того, у межах розвитку виробничої інфраструктури товариством було розширено складські площі, що сприяє підвищенню ефективності логістичних процесів, оптимізації товарних запасів та забезпеченню стабільності постачання продукції контрагентам. Також у виробничий комплекс інтегровано додаткове обладнання для виготовлення косметичних серветок, що дозволяє розвивати окремі товарні напрямки та адаптуватися до змін ринкового попиту.</w:t>
      </w:r>
    </w:p>
    <w:p w14:paraId="355557B4"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На 2026 ПрАТ ВГП не планує реалізації суттєвих нових капітальних інвестицій, основний акцент зосереджується на досягненні максимально ефективного завантаження наявних виробничих потужностей, у тому числі введених у попередньому періоді, підвищенні продуктивності праці та подальшому вдосконаленні внутрішніх операційних процесів. Планів щодо реконструкції Товариство немає.</w:t>
      </w:r>
    </w:p>
    <w:p w14:paraId="26126C6F"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В 2026 в комерційній діяльності пріоритетом залишається розвиток власних торгових марок на внутрішньому ринку України, зміцнення позицій у наявних каналах збуту, розширення асортиментної присутності та підтримання високого рівня якості продукції. Одночасно товариство продовжує роботу над розширенням географії експорту, розвитком співпраці з існуючими іноземними партнерами та пошуком нових ринків збуту, зокрема в країнах Європи.</w:t>
      </w:r>
    </w:p>
    <w:p w14:paraId="2BD6A236"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lastRenderedPageBreak/>
        <w:t>У частині фінансової стратегії пріоритетом залишається підтримання належного рівня ліквідності, контроль за ефективністю використання оборотного капіталу, забезпечення збалансованого підходу до залучення фінансових ресурсів та збереження фінансової стійкості товариства.</w:t>
      </w:r>
    </w:p>
    <w:p w14:paraId="6419BAD2"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Істотний вплив на діяльність товариства в майбутньому можуть мати загальноекономічна ситуація в країні, зміни вартості сировини та енергоносіїв, валютні коливання, ситуація на ринку праці, зміни логістичних умов, а також безпекові фактори, пов’язані з дією воєнного стану в Україні.</w:t>
      </w:r>
    </w:p>
    <w:p w14:paraId="4A20F5E3" w14:textId="77777777" w:rsidR="00843489" w:rsidRPr="00843489" w:rsidRDefault="00843489" w:rsidP="00843489">
      <w:pPr>
        <w:spacing w:after="0" w:line="240" w:lineRule="auto"/>
        <w:rPr>
          <w:rFonts w:ascii="Times New Roman" w:hAnsi="Times New Roman"/>
          <w:sz w:val="20"/>
          <w:szCs w:val="20"/>
          <w:lang w:val="en-US"/>
        </w:rPr>
      </w:pPr>
    </w:p>
    <w:p w14:paraId="6D85D902"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9. Основні придбання або відчуження активів за останні п’ять років, а також якщо плануються будь-які значні інвестиції або придбання, то також необхідно надати їх опис, включаючи суттєві умови придбання або інвестиції, їх вартість і спосіб фінансування. У 2022 роцi була придбана та введена в експлуатацiю дизельна генераторна установка потужнiстю 630 кВт промислового призначення, призначена для пiдтримки енергоживлення критичних виробничих лiнiй. Метою такого придбання стало забезпечення безперебiйної роботи виробництва в умовах аварiйного вiдключень або планового знеструмлення, в тому числi в умовах вiйськового стану. Фiнансування: власнi кошти пiдприємства.</w:t>
      </w:r>
    </w:p>
    <w:p w14:paraId="42E30FDF"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В 2023 роцi в результатi реконструкцiї ТП-1000 було збудовано енергоблок, який об'єднав у собi реконструйовану ТП-1000 та придбану в 2022 </w:t>
      </w:r>
      <w:proofErr w:type="gramStart"/>
      <w:r w:rsidRPr="00843489">
        <w:rPr>
          <w:rFonts w:ascii="Times New Roman" w:hAnsi="Times New Roman"/>
          <w:sz w:val="20"/>
          <w:szCs w:val="20"/>
          <w:lang w:val="en-US"/>
        </w:rPr>
        <w:t>дизельну  генераторну</w:t>
      </w:r>
      <w:proofErr w:type="gramEnd"/>
      <w:r w:rsidRPr="00843489">
        <w:rPr>
          <w:rFonts w:ascii="Times New Roman" w:hAnsi="Times New Roman"/>
          <w:sz w:val="20"/>
          <w:szCs w:val="20"/>
          <w:lang w:val="en-US"/>
        </w:rPr>
        <w:t xml:space="preserve"> установку. Цi роботи дозволили iнтегрувати придбану дизельну генераторну установку до енергетичної системи пiдприємства та реалiзувати на пiдприємствi єдиний енергоблок, який поєднує основне електропостачання та резервне (автономне) живлення, що дозволило пiдвищити енергонезалежнiсть пiдприємства. Роботи по будiвництву/реконструкцiї об'єкта завершенi в 2023, фiнансування: власнi кошти пiдприємства.</w:t>
      </w:r>
    </w:p>
    <w:p w14:paraId="1BE4B874"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Упродовж 2025 року товариством здійснювалися інвестиції в оновлення та розширення виробничої бази. Зокрема, було завершено придбання та введення в експлуатацію виробничої лінії з виготовлення рулонної продукції Amica Unica, фінансування якої здійснювалося як за рахунок власних коштів товариства, так і із залученням кредитних ресурсів. Реалізація зазначеного проєкту спрямована на розширення виробничих можливостей товариства, підвищення продуктивності та забезпечення більшої гнучкості у формуванні асортименту продукції.</w:t>
      </w:r>
    </w:p>
    <w:p w14:paraId="3084F6D5"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Також у звітному періоді товариством було здійснено придбання виробничої лінії для виготовлення косметичних серветок, що дозволяє розвивати окремий продуктовий напрямок та посилювати ринкові позиції у відповідному сегменті. Крім того, з метою підвищення енергетичної стійкості виробничих процесів та мінімізації ризиків, пов’язаних із можливими перебоями в енергопостачанні, товариством придбано генераторну установку – дизельний генератор, модель AD1015, для забезпечення альтернативного живлення виробничих потужностей.</w:t>
      </w:r>
    </w:p>
    <w:p w14:paraId="77FE2829"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Iнших суттєвих придбань або вiдчужень основних активiв протягом останнiх п'яти рокiв не вiдбувалося. Оновлення парку технiки та часткове оновлення виробничих лiнiй здiйснювалося поступово як частина регулярного технiчного переоснащення. Придбання офiсної, логiстичної та допомiжної технiки (2020-2025) - у межах поточних бiзнес-потреб.</w:t>
      </w:r>
    </w:p>
    <w:p w14:paraId="6C57A47A"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За останнi п'ять рокiв ПрАТ "ВГП" продемонструвало активну iнвестицiйну дiяльнiсть, спрямовану на змiцнення енергетичної незалежностi пiдприємства (через створення резервного живлення); пiдвищення ефективностi та масштабування виробництва; зниження техногенних та екологiчних ризикiв; створення платформи для стабiльного розвитку у 2025-2030 роках.</w:t>
      </w:r>
    </w:p>
    <w:p w14:paraId="794DD8A0"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 У 2026 році товариство не планує здійснення суттєвих капітальних інвестицій. Рішення щодо придбання нових активів або реалізації інвестиційних проєктів відкладені та залежатимуть від подальшого розвитку безпекової та економічної ситуації в країні.</w:t>
      </w:r>
    </w:p>
    <w:p w14:paraId="3A7C5927" w14:textId="77777777" w:rsidR="00843489" w:rsidRPr="00843489" w:rsidRDefault="00843489" w:rsidP="00843489">
      <w:pPr>
        <w:spacing w:after="0" w:line="240" w:lineRule="auto"/>
        <w:rPr>
          <w:rFonts w:ascii="Times New Roman" w:hAnsi="Times New Roman"/>
          <w:sz w:val="20"/>
          <w:szCs w:val="20"/>
          <w:lang w:val="en-US"/>
        </w:rPr>
      </w:pPr>
    </w:p>
    <w:p w14:paraId="4F74FDB7"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10. Основні засоби особи, включаючи об’єкти оренди та будь-які значні правочини особи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методи фінансування, прогнозні дати початку та закінчення діяльності та очікуване зростання виробничих потужностей після її завершення.  До складу основних засобів ПрАТ «ВГП» входять машини та обладнання, зокрема виробниче обладнання для виготовлення санітарно-гігієнічної паперової продукції (туалетний папір, паперові рушники, серветки тощо), нерухоме майно, включаючи земельні ділянки, адміністративні та виробничі будівлі, транспортні засоби, комп’ютерна та офісна техніка, а також інші основні засоби. Основні виробничі активи товариства зосереджені на основному промисловому майданчику ПрАТ «ВГП», розташованому за юридичною та фактичною адресою підприємства: м. Луцьк, вул. Гонгадзе, 25. У 2025 році товариство також розпочало використання нового виробничого майданчика в орендованих промислових приміщеннях за адресою: м. Луцьк, вул. Рівненська, 42. Зазначені площі призначені для розміщення нової виробничої лінії з випуску туалетного паперу та паперових рушників. Укладений договір оренди передбачає довгострокове використання приміщень із можливістю модернізації інфраструктури та монтажу виробничого обладнання. Виробниче обладнання підприємства використовується переважно у двозмінному режимі, окремі виробничі ділянки — у тризмінному режимі залежно від сезонного попиту та виробничого навантаження. Утримання активів забезпечується шляхом своєчасного технічного обслуговування, функціонування системи планово-попереджувальних ремонтів та застосування сучасних засобів контролю технічного стану обладнання. Екологічні фактори, що можуть суттєво впливати на використання активів підприємства, на дату складання звітності відсутні. ПрАТ «ВГП» здійснює діяльність із дотриманням вимог природоохоронного законодавства України, зокрема Закону України «Про охорону навколишнього природного середовища». На підприємстві діють </w:t>
      </w:r>
      <w:r w:rsidRPr="00843489">
        <w:rPr>
          <w:rFonts w:ascii="Times New Roman" w:hAnsi="Times New Roman"/>
          <w:sz w:val="20"/>
          <w:szCs w:val="20"/>
          <w:lang w:val="en-US"/>
        </w:rPr>
        <w:lastRenderedPageBreak/>
        <w:t>Кодекс поведінки amfori BSCI для працівників та Екологічна політика ПрАТ «ВГП».  Обладнання завантажене від 65% до 90% в залежності від типу та категорії обладнання.  У 2026 році товариство не планує здійснення суттєвих капітальних інвестицій. Рішення щодо придбання нових активів або реалізації інвестиційних проєктів відкладені та залежатимуть від подальшого розвитку безпекової та економічної ситуації в країні.</w:t>
      </w:r>
    </w:p>
    <w:p w14:paraId="5636396F" w14:textId="77777777" w:rsidR="00843489" w:rsidRPr="00843489" w:rsidRDefault="00843489" w:rsidP="00843489">
      <w:pPr>
        <w:spacing w:after="0" w:line="240" w:lineRule="auto"/>
        <w:rPr>
          <w:rFonts w:ascii="Times New Roman" w:hAnsi="Times New Roman"/>
          <w:sz w:val="20"/>
          <w:szCs w:val="20"/>
          <w:lang w:val="en-US"/>
        </w:rPr>
      </w:pPr>
    </w:p>
    <w:p w14:paraId="79463D00"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11. Проблеми, які впливають на діяльність особи, в тому числі ступінь залежності від законодавчих або економічних обмежень.</w:t>
      </w:r>
    </w:p>
    <w:p w14:paraId="169F1580"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У своїй господарськiй дiяльностi ПрАТ "ВГП" стикається з низкою факторiв, якi мають безпосереднiй або опосередкований вплив на результати операцiйної, фiнансової та iнвестицiйної дiяльностi пiдприємства.</w:t>
      </w:r>
    </w:p>
    <w:p w14:paraId="70088393"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 Воєнна агресiя РФ проти України створює загальну економiчну та логiстичну нестабiльнiсть, яка впливає на виробничий процес, ланцюги постачання, страхування ризикiв та цiноутворення. Iснує ризик перебоїв у постачаннi електроенергiї, води або пального внаслiдок атак на енергетичну iнфраструктуру - саме тому у 2022-2025 роках компанiя iнвестувала в резервнi джерела живлення (дизельні генератори, реконструкцiя ТП-1000).</w:t>
      </w:r>
    </w:p>
    <w:p w14:paraId="11AC8176"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 Компанiя дiє у сферi виробництва товарiв санiтарно-гiгiєнiчного призначення, що регулюється вимогами технiчних регламентiв, санiтарного та екологiчного законодавства України, а також мiжнародних стандартiв. Частi змiни у податковому законодавствi, зокрема щодо ПДВ, валютного регулювання, порядку iмпорту сировини, створюють складностi у довгостроковому плануваннi.</w:t>
      </w:r>
    </w:p>
    <w:p w14:paraId="21EF4471"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 Високий рiвень iнфляцiї, зростання вартостi енергоносiїв та сировини призводить до пiдвищення собiвартостi продукцiї. Коливання валютного курсу гривнi, особливо у випадку iмпорту сировини, запасних частин або обладнання, впливає на цiноутворення й маржинальнiсть продажiв.</w:t>
      </w:r>
    </w:p>
    <w:p w14:paraId="73215BD8"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 Змiна маршрутiв, блокування кордонiв та нестабiльнiсть транспортної iнфраструктури в окремих регiонах призводять до подовження термiнiв постачання та зростання логiстичних витрат. Iмпорт сировини, зокрема целюлози, зазнає впливу глобальних коливань цiн та регiональних обмежень.</w:t>
      </w:r>
    </w:p>
    <w:p w14:paraId="61CD6188"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 Мобiлiзацiйний резерв, мiграцiя населення, нестача спецiалiстiв на окремi посади - особливо у виробничих i технiчних професiях - ускладнюють стабiльну кадрову полiтику. ПрАТ "ВГП" реалiзує програми залучення працiвникiв через соцiальнi iнiцiативи, бренд роботодавця та адаптацiйнi заходи. Ступінь залежності від законодавчих або економічних обмежень - значний.</w:t>
      </w:r>
    </w:p>
    <w:p w14:paraId="1F23862F" w14:textId="77777777" w:rsidR="00843489" w:rsidRPr="00843489" w:rsidRDefault="00843489" w:rsidP="00843489">
      <w:pPr>
        <w:spacing w:after="0" w:line="240" w:lineRule="auto"/>
        <w:rPr>
          <w:rFonts w:ascii="Times New Roman" w:hAnsi="Times New Roman"/>
          <w:sz w:val="20"/>
          <w:szCs w:val="20"/>
          <w:lang w:val="en-US"/>
        </w:rPr>
      </w:pPr>
    </w:p>
    <w:p w14:paraId="30DF8281"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12. 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 (контрактів). </w:t>
      </w:r>
    </w:p>
    <w:p w14:paraId="099E6901"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Укладених, але ще не виконаних договорів (контрактів</w:t>
      </w:r>
      <w:proofErr w:type="gramStart"/>
      <w:r w:rsidRPr="00843489">
        <w:rPr>
          <w:rFonts w:ascii="Times New Roman" w:hAnsi="Times New Roman"/>
          <w:sz w:val="20"/>
          <w:szCs w:val="20"/>
          <w:lang w:val="en-US"/>
        </w:rPr>
        <w:t>),  на</w:t>
      </w:r>
      <w:proofErr w:type="gramEnd"/>
      <w:r w:rsidRPr="00843489">
        <w:rPr>
          <w:rFonts w:ascii="Times New Roman" w:hAnsi="Times New Roman"/>
          <w:sz w:val="20"/>
          <w:szCs w:val="20"/>
          <w:lang w:val="en-US"/>
        </w:rPr>
        <w:t xml:space="preserve"> кiнець 2025 року немає.</w:t>
      </w:r>
    </w:p>
    <w:p w14:paraId="1D2F128C" w14:textId="77777777" w:rsidR="00843489" w:rsidRPr="00843489" w:rsidRDefault="00843489" w:rsidP="00843489">
      <w:pPr>
        <w:spacing w:after="0" w:line="240" w:lineRule="auto"/>
        <w:rPr>
          <w:rFonts w:ascii="Times New Roman" w:hAnsi="Times New Roman"/>
          <w:sz w:val="20"/>
          <w:szCs w:val="20"/>
          <w:lang w:val="en-US"/>
        </w:rPr>
      </w:pPr>
    </w:p>
    <w:p w14:paraId="31E74DC4"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13. Середньооблікова чисельність штатних працівників особи, середня чисельність позаштатних працівників та осіб, які працюють за сумісництвом, чисельність працівників, які працюють на умовах неповного робочого часу (дня, тижня), розмір фонду оплати праці. Крім того, зазначається про факти зміни розміру фонду оплати праці, його збільшення або зменшення відносно попереднього року.</w:t>
      </w:r>
    </w:p>
    <w:p w14:paraId="119F27EE"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Середня чисельнiсть працiвникiв (осiб) у звiтному перiодi - 545, з них: штатних - 488, сумiсникiв - 55; договiрникiв ЦПХ - 2, позаштатних 57, чисельність працівників, які працюють на умовах неповного робочого часу (дня, тижня) 108</w:t>
      </w:r>
    </w:p>
    <w:p w14:paraId="21CB9321"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На пiдприємствi затверджено i дiє Положення про навчання працiвникiв, яке передбачає i чiтко регламентує пiдвищення квалiфiкацiї працiвникiв у вiдповiдностi з операцiйними потребами.</w:t>
      </w:r>
    </w:p>
    <w:p w14:paraId="19D81F46"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Фонд оплати працi в 1 кварталi 2026 року склав 65 136 тис грн в порiвняннi з 57 174 тис грн. за 4 квартал 2025 року (пiдвищення на 7 962 тис грн або на 13,9%).                                  </w:t>
      </w:r>
    </w:p>
    <w:p w14:paraId="13348272"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В 1 кварталi 2026 року середня заробiтна плата на пiдприємствi зросла на 660,66 грн. в порiвняннi з 4 кварталом 2025 року </w:t>
      </w:r>
    </w:p>
    <w:p w14:paraId="607D03DD"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(в 1 кварталi 2026 року – 42 824,52 грн., </w:t>
      </w:r>
    </w:p>
    <w:p w14:paraId="370A14D2"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в 4 кварталi 2025 року – 42 163,86 грн.)</w:t>
      </w:r>
    </w:p>
    <w:p w14:paraId="18CD8679" w14:textId="77777777" w:rsidR="00843489" w:rsidRPr="00843489" w:rsidRDefault="00843489" w:rsidP="00843489">
      <w:pPr>
        <w:spacing w:after="0" w:line="240" w:lineRule="auto"/>
        <w:rPr>
          <w:rFonts w:ascii="Times New Roman" w:hAnsi="Times New Roman"/>
          <w:sz w:val="20"/>
          <w:szCs w:val="20"/>
          <w:lang w:val="en-US"/>
        </w:rPr>
      </w:pPr>
    </w:p>
    <w:p w14:paraId="1FAC7CB1"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14. Будь-які пропозиції щодо реорганізації з боку третіх осіб, що мали місце протягом звітного періоду, умови та результати цих пропозицій.</w:t>
      </w:r>
    </w:p>
    <w:p w14:paraId="373856A3"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Жодних пропозицiй щодо реорганiзацiї з боку третiх осiб протягом звiтного перiоду емiтенту не надходило.</w:t>
      </w:r>
    </w:p>
    <w:p w14:paraId="076077DF" w14:textId="77777777" w:rsidR="00843489" w:rsidRPr="00843489" w:rsidRDefault="00843489" w:rsidP="00843489">
      <w:pPr>
        <w:spacing w:after="0" w:line="240" w:lineRule="auto"/>
        <w:rPr>
          <w:rFonts w:ascii="Times New Roman" w:hAnsi="Times New Roman"/>
          <w:sz w:val="20"/>
          <w:szCs w:val="20"/>
          <w:lang w:val="en-US"/>
        </w:rPr>
      </w:pPr>
    </w:p>
    <w:p w14:paraId="1AE35286"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15. Інша інформація, яка може бути істотною для оцінки стейкхолдерами фінансового стану та результатів діяльності особи.</w:t>
      </w:r>
    </w:p>
    <w:p w14:paraId="1DE18E1D"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Iншої iстотної iнформацiї немає.</w:t>
      </w:r>
    </w:p>
    <w:p w14:paraId="7115A12F" w14:textId="77777777" w:rsidR="00843489" w:rsidRPr="00843489" w:rsidRDefault="00843489" w:rsidP="00843489">
      <w:pPr>
        <w:spacing w:after="0" w:line="240" w:lineRule="auto"/>
        <w:rPr>
          <w:rFonts w:ascii="Times New Roman" w:hAnsi="Times New Roman"/>
          <w:sz w:val="20"/>
          <w:szCs w:val="20"/>
          <w:lang w:val="en-US"/>
        </w:rPr>
      </w:pPr>
    </w:p>
    <w:p w14:paraId="65D5802F" w14:textId="77777777" w:rsidR="00843489" w:rsidRPr="00843489" w:rsidRDefault="00843489" w:rsidP="00843489">
      <w:pPr>
        <w:spacing w:after="0" w:line="240" w:lineRule="auto"/>
        <w:rPr>
          <w:rFonts w:ascii="Times New Roman" w:hAnsi="Times New Roman"/>
          <w:sz w:val="20"/>
          <w:szCs w:val="20"/>
          <w:lang w:val="en-US"/>
        </w:rPr>
      </w:pPr>
    </w:p>
    <w:p w14:paraId="4AA36B82" w14:textId="77777777" w:rsidR="00843489" w:rsidRPr="00843489" w:rsidRDefault="00843489" w:rsidP="00843489">
      <w:pPr>
        <w:spacing w:after="0" w:line="240" w:lineRule="auto"/>
        <w:rPr>
          <w:rFonts w:ascii="Times New Roman" w:hAnsi="Times New Roman"/>
          <w:sz w:val="20"/>
          <w:szCs w:val="20"/>
          <w:lang w:val="en-US"/>
        </w:rPr>
      </w:pPr>
    </w:p>
    <w:p w14:paraId="7A602B4C" w14:textId="77777777" w:rsidR="00843489" w:rsidRPr="00843489" w:rsidRDefault="00843489" w:rsidP="00843489">
      <w:pPr>
        <w:spacing w:after="0" w:line="240" w:lineRule="auto"/>
        <w:rPr>
          <w:rFonts w:ascii="Times New Roman" w:hAnsi="Times New Roman"/>
          <w:sz w:val="20"/>
          <w:szCs w:val="20"/>
          <w:lang w:val="en-US"/>
        </w:rPr>
      </w:pPr>
    </w:p>
    <w:p w14:paraId="5669F0FA" w14:textId="77777777" w:rsidR="00843489" w:rsidRPr="00843489" w:rsidRDefault="00843489" w:rsidP="00843489">
      <w:pPr>
        <w:spacing w:after="0" w:line="240" w:lineRule="auto"/>
        <w:rPr>
          <w:rFonts w:ascii="Times New Roman" w:hAnsi="Times New Roman"/>
          <w:sz w:val="20"/>
          <w:szCs w:val="20"/>
          <w:lang w:val="en-US"/>
        </w:rPr>
      </w:pPr>
    </w:p>
    <w:p w14:paraId="394E9617" w14:textId="77777777" w:rsidR="00843489" w:rsidRPr="00843489" w:rsidRDefault="00843489" w:rsidP="00843489">
      <w:pPr>
        <w:spacing w:after="0" w:line="240" w:lineRule="auto"/>
        <w:rPr>
          <w:rFonts w:ascii="Times New Roman" w:hAnsi="Times New Roman"/>
          <w:sz w:val="20"/>
          <w:szCs w:val="20"/>
          <w:lang w:val="en-US"/>
        </w:rPr>
      </w:pPr>
    </w:p>
    <w:p w14:paraId="16E0C015" w14:textId="77777777" w:rsidR="00843489" w:rsidRPr="00843489" w:rsidRDefault="00843489" w:rsidP="00843489">
      <w:pPr>
        <w:spacing w:after="0" w:line="240" w:lineRule="auto"/>
        <w:rPr>
          <w:rFonts w:ascii="Times New Roman" w:hAnsi="Times New Roman"/>
          <w:sz w:val="20"/>
          <w:szCs w:val="20"/>
          <w:lang w:val="en-US"/>
        </w:rPr>
      </w:pPr>
    </w:p>
    <w:p w14:paraId="4735A34B" w14:textId="77777777" w:rsidR="00843489" w:rsidRPr="00843489" w:rsidRDefault="00843489" w:rsidP="00843489">
      <w:pPr>
        <w:spacing w:after="0" w:line="240" w:lineRule="auto"/>
        <w:rPr>
          <w:rFonts w:ascii="Times New Roman" w:hAnsi="Times New Roman"/>
          <w:sz w:val="20"/>
          <w:szCs w:val="20"/>
          <w:lang w:val="en-US"/>
        </w:rPr>
      </w:pPr>
    </w:p>
    <w:p w14:paraId="6FC660E4" w14:textId="77777777" w:rsidR="00843489" w:rsidRPr="00843489" w:rsidRDefault="00843489" w:rsidP="00843489">
      <w:pPr>
        <w:spacing w:after="0" w:line="240" w:lineRule="auto"/>
        <w:rPr>
          <w:rFonts w:ascii="Times New Roman" w:hAnsi="Times New Roman"/>
          <w:sz w:val="20"/>
          <w:szCs w:val="20"/>
          <w:lang w:val="en-US"/>
        </w:rPr>
      </w:pPr>
    </w:p>
    <w:p w14:paraId="287FF334" w14:textId="77777777" w:rsidR="00843489" w:rsidRPr="00843489" w:rsidRDefault="00843489" w:rsidP="00843489">
      <w:pPr>
        <w:spacing w:after="0" w:line="240" w:lineRule="auto"/>
        <w:rPr>
          <w:rFonts w:ascii="Times New Roman" w:hAnsi="Times New Roman"/>
          <w:sz w:val="20"/>
          <w:szCs w:val="20"/>
          <w:lang w:val="ru-RU"/>
        </w:rPr>
      </w:pPr>
    </w:p>
    <w:p w14:paraId="2CA20B83" w14:textId="77777777" w:rsidR="00843489" w:rsidRPr="00843489" w:rsidRDefault="00843489" w:rsidP="00843489">
      <w:pPr>
        <w:spacing w:after="0" w:line="240" w:lineRule="auto"/>
        <w:rPr>
          <w:rFonts w:ascii="Times New Roman" w:hAnsi="Times New Roman"/>
          <w:vanish/>
          <w:sz w:val="24"/>
          <w:szCs w:val="24"/>
        </w:rPr>
      </w:pPr>
    </w:p>
    <w:p w14:paraId="5FA07DB9" w14:textId="77777777" w:rsidR="00843489" w:rsidRPr="00843489" w:rsidRDefault="00843489" w:rsidP="00843489">
      <w:pPr>
        <w:spacing w:after="0" w:line="240" w:lineRule="auto"/>
        <w:jc w:val="center"/>
        <w:rPr>
          <w:rFonts w:ascii="Times New Roman" w:hAnsi="Times New Roman"/>
          <w:vanish/>
          <w:sz w:val="24"/>
          <w:szCs w:val="24"/>
        </w:rPr>
      </w:pPr>
      <w:r w:rsidRPr="00843489">
        <w:rPr>
          <w:rFonts w:ascii="Times New Roman" w:hAnsi="Times New Roman"/>
          <w:b/>
          <w:bCs/>
          <w:color w:val="000000"/>
          <w:sz w:val="24"/>
          <w:szCs w:val="24"/>
        </w:rPr>
        <w:t>Інформація про основні засоби емітента ( за залишковою вартістю )</w:t>
      </w:r>
    </w:p>
    <w:p w14:paraId="2B0419F2" w14:textId="77777777" w:rsidR="00843489" w:rsidRPr="00843489" w:rsidRDefault="00843489" w:rsidP="00843489">
      <w:pPr>
        <w:spacing w:after="0" w:line="240" w:lineRule="auto"/>
        <w:rPr>
          <w:rFonts w:ascii="Times New Roman" w:hAnsi="Times New Roman"/>
          <w:vanish/>
          <w:sz w:val="24"/>
          <w:szCs w:val="24"/>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843489" w:rsidRPr="00843489" w14:paraId="50AF63C8" w14:textId="77777777" w:rsidTr="005F2B02">
        <w:trPr>
          <w:trHeight w:val="461"/>
        </w:trPr>
        <w:tc>
          <w:tcPr>
            <w:tcW w:w="3090" w:type="dxa"/>
            <w:vMerge w:val="restart"/>
            <w:vAlign w:val="center"/>
          </w:tcPr>
          <w:p w14:paraId="5764166E"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Найменування основних засобів</w:t>
            </w:r>
          </w:p>
        </w:tc>
        <w:tc>
          <w:tcPr>
            <w:tcW w:w="2324" w:type="dxa"/>
            <w:gridSpan w:val="2"/>
            <w:vAlign w:val="center"/>
          </w:tcPr>
          <w:p w14:paraId="35BD58AC"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Власні основні засоби (тис.грн.)</w:t>
            </w:r>
          </w:p>
        </w:tc>
        <w:tc>
          <w:tcPr>
            <w:tcW w:w="2323" w:type="dxa"/>
            <w:gridSpan w:val="2"/>
            <w:vAlign w:val="center"/>
          </w:tcPr>
          <w:p w14:paraId="3BFF88BD"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Орендовані основні засоби (тис.грн.)</w:t>
            </w:r>
          </w:p>
        </w:tc>
        <w:tc>
          <w:tcPr>
            <w:tcW w:w="2324" w:type="dxa"/>
            <w:gridSpan w:val="2"/>
            <w:vAlign w:val="center"/>
          </w:tcPr>
          <w:p w14:paraId="552D94B9"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Основні засоби , всього (тис.грн.)</w:t>
            </w:r>
          </w:p>
        </w:tc>
      </w:tr>
      <w:tr w:rsidR="00843489" w:rsidRPr="00843489" w14:paraId="394BE966" w14:textId="77777777" w:rsidTr="005F2B02">
        <w:trPr>
          <w:trHeight w:val="147"/>
        </w:trPr>
        <w:tc>
          <w:tcPr>
            <w:tcW w:w="3090" w:type="dxa"/>
            <w:vMerge/>
          </w:tcPr>
          <w:p w14:paraId="7393E30B" w14:textId="77777777" w:rsidR="00843489" w:rsidRPr="00843489" w:rsidRDefault="00843489" w:rsidP="00843489">
            <w:pPr>
              <w:spacing w:after="0" w:line="240" w:lineRule="auto"/>
              <w:rPr>
                <w:rFonts w:ascii="Times New Roman" w:hAnsi="Times New Roman"/>
                <w:b/>
                <w:sz w:val="20"/>
                <w:szCs w:val="20"/>
              </w:rPr>
            </w:pPr>
          </w:p>
        </w:tc>
        <w:tc>
          <w:tcPr>
            <w:tcW w:w="1162" w:type="dxa"/>
            <w:vAlign w:val="center"/>
          </w:tcPr>
          <w:p w14:paraId="0B7A12B6"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На початок періоду</w:t>
            </w:r>
          </w:p>
        </w:tc>
        <w:tc>
          <w:tcPr>
            <w:tcW w:w="1162" w:type="dxa"/>
            <w:vAlign w:val="center"/>
          </w:tcPr>
          <w:p w14:paraId="652C9161"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На кінець періоду</w:t>
            </w:r>
          </w:p>
        </w:tc>
        <w:tc>
          <w:tcPr>
            <w:tcW w:w="1161" w:type="dxa"/>
            <w:vAlign w:val="center"/>
          </w:tcPr>
          <w:p w14:paraId="79D21817"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На початок періоду</w:t>
            </w:r>
          </w:p>
        </w:tc>
        <w:tc>
          <w:tcPr>
            <w:tcW w:w="1162" w:type="dxa"/>
            <w:vAlign w:val="center"/>
          </w:tcPr>
          <w:p w14:paraId="0BF3331A"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На кінець періоду</w:t>
            </w:r>
          </w:p>
        </w:tc>
        <w:tc>
          <w:tcPr>
            <w:tcW w:w="1162" w:type="dxa"/>
            <w:vAlign w:val="center"/>
          </w:tcPr>
          <w:p w14:paraId="0BFC32F5"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На початок періоду</w:t>
            </w:r>
          </w:p>
        </w:tc>
        <w:tc>
          <w:tcPr>
            <w:tcW w:w="1162" w:type="dxa"/>
            <w:vAlign w:val="center"/>
          </w:tcPr>
          <w:p w14:paraId="653B918E"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На кінець періоду</w:t>
            </w:r>
          </w:p>
        </w:tc>
      </w:tr>
      <w:tr w:rsidR="00843489" w:rsidRPr="00843489" w14:paraId="17D10244" w14:textId="77777777" w:rsidTr="005F2B02">
        <w:trPr>
          <w:trHeight w:val="346"/>
        </w:trPr>
        <w:tc>
          <w:tcPr>
            <w:tcW w:w="3090" w:type="dxa"/>
            <w:vAlign w:val="center"/>
          </w:tcPr>
          <w:p w14:paraId="3045CEB7" w14:textId="77777777" w:rsidR="00843489" w:rsidRPr="00843489" w:rsidRDefault="00843489" w:rsidP="00843489">
            <w:pPr>
              <w:spacing w:after="0" w:line="240" w:lineRule="auto"/>
              <w:rPr>
                <w:rFonts w:ascii="Times New Roman" w:hAnsi="Times New Roman"/>
                <w:b/>
                <w:sz w:val="20"/>
                <w:szCs w:val="20"/>
              </w:rPr>
            </w:pPr>
            <w:r w:rsidRPr="00843489">
              <w:rPr>
                <w:rFonts w:ascii="Times New Roman" w:hAnsi="Times New Roman"/>
                <w:b/>
                <w:sz w:val="20"/>
                <w:szCs w:val="20"/>
              </w:rPr>
              <w:t>1.Виробничого призначення</w:t>
            </w:r>
          </w:p>
        </w:tc>
        <w:tc>
          <w:tcPr>
            <w:tcW w:w="1162" w:type="dxa"/>
            <w:vAlign w:val="center"/>
          </w:tcPr>
          <w:p w14:paraId="01180219" w14:textId="77777777" w:rsidR="00843489" w:rsidRPr="00843489" w:rsidRDefault="00843489" w:rsidP="00843489">
            <w:pPr>
              <w:spacing w:after="0" w:line="240" w:lineRule="auto"/>
              <w:jc w:val="center"/>
              <w:rPr>
                <w:rFonts w:ascii="Times New Roman" w:hAnsi="Times New Roman"/>
                <w:sz w:val="20"/>
                <w:szCs w:val="20"/>
                <w:lang w:val="en-US"/>
              </w:rPr>
            </w:pPr>
            <w:r w:rsidRPr="00843489">
              <w:rPr>
                <w:rFonts w:ascii="Times New Roman" w:hAnsi="Times New Roman"/>
                <w:sz w:val="20"/>
                <w:szCs w:val="20"/>
              </w:rPr>
              <w:t>737439.000</w:t>
            </w:r>
          </w:p>
        </w:tc>
        <w:tc>
          <w:tcPr>
            <w:tcW w:w="1162" w:type="dxa"/>
            <w:vAlign w:val="center"/>
          </w:tcPr>
          <w:p w14:paraId="111534BA"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731683.000</w:t>
            </w:r>
          </w:p>
        </w:tc>
        <w:tc>
          <w:tcPr>
            <w:tcW w:w="1161" w:type="dxa"/>
            <w:vAlign w:val="center"/>
          </w:tcPr>
          <w:p w14:paraId="75948D86"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90554.000</w:t>
            </w:r>
          </w:p>
        </w:tc>
        <w:tc>
          <w:tcPr>
            <w:tcW w:w="1162" w:type="dxa"/>
            <w:vAlign w:val="center"/>
          </w:tcPr>
          <w:p w14:paraId="5F063DBC"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86614.000</w:t>
            </w:r>
          </w:p>
        </w:tc>
        <w:tc>
          <w:tcPr>
            <w:tcW w:w="1162" w:type="dxa"/>
            <w:vAlign w:val="center"/>
          </w:tcPr>
          <w:p w14:paraId="0D7B34AF"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827993.000</w:t>
            </w:r>
          </w:p>
        </w:tc>
        <w:tc>
          <w:tcPr>
            <w:tcW w:w="1162" w:type="dxa"/>
            <w:vAlign w:val="center"/>
          </w:tcPr>
          <w:p w14:paraId="4AA0D9D1"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818297.000</w:t>
            </w:r>
          </w:p>
        </w:tc>
      </w:tr>
      <w:tr w:rsidR="00843489" w:rsidRPr="00843489" w14:paraId="288793A7" w14:textId="77777777" w:rsidTr="005F2B02">
        <w:trPr>
          <w:trHeight w:val="346"/>
        </w:trPr>
        <w:tc>
          <w:tcPr>
            <w:tcW w:w="3090" w:type="dxa"/>
            <w:vAlign w:val="center"/>
          </w:tcPr>
          <w:p w14:paraId="4850AE4A" w14:textId="77777777" w:rsidR="00843489" w:rsidRPr="00843489" w:rsidRDefault="00843489" w:rsidP="00843489">
            <w:pPr>
              <w:spacing w:after="0" w:line="240" w:lineRule="auto"/>
              <w:rPr>
                <w:rFonts w:ascii="Times New Roman" w:hAnsi="Times New Roman"/>
                <w:b/>
                <w:sz w:val="20"/>
                <w:szCs w:val="20"/>
              </w:rPr>
            </w:pPr>
            <w:r w:rsidRPr="00843489">
              <w:rPr>
                <w:rFonts w:ascii="Times New Roman" w:hAnsi="Times New Roman"/>
                <w:b/>
                <w:sz w:val="20"/>
                <w:szCs w:val="20"/>
              </w:rPr>
              <w:t>- будівлі та споруди</w:t>
            </w:r>
          </w:p>
        </w:tc>
        <w:tc>
          <w:tcPr>
            <w:tcW w:w="1162" w:type="dxa"/>
            <w:vAlign w:val="center"/>
          </w:tcPr>
          <w:p w14:paraId="5A3B2094" w14:textId="77777777" w:rsidR="00843489" w:rsidRPr="00843489" w:rsidRDefault="00843489" w:rsidP="00843489">
            <w:pPr>
              <w:spacing w:after="0" w:line="240" w:lineRule="auto"/>
              <w:jc w:val="center"/>
              <w:rPr>
                <w:rFonts w:ascii="Times New Roman" w:hAnsi="Times New Roman"/>
                <w:sz w:val="20"/>
                <w:szCs w:val="20"/>
                <w:lang w:val="en-US"/>
              </w:rPr>
            </w:pPr>
            <w:r w:rsidRPr="00843489">
              <w:rPr>
                <w:rFonts w:ascii="Times New Roman" w:hAnsi="Times New Roman"/>
                <w:sz w:val="20"/>
                <w:szCs w:val="20"/>
              </w:rPr>
              <w:t>140126.000</w:t>
            </w:r>
          </w:p>
        </w:tc>
        <w:tc>
          <w:tcPr>
            <w:tcW w:w="1162" w:type="dxa"/>
            <w:vAlign w:val="center"/>
          </w:tcPr>
          <w:p w14:paraId="295DA37C"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137700.000</w:t>
            </w:r>
          </w:p>
        </w:tc>
        <w:tc>
          <w:tcPr>
            <w:tcW w:w="1161" w:type="dxa"/>
            <w:vAlign w:val="center"/>
          </w:tcPr>
          <w:p w14:paraId="08559E19"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90554.000</w:t>
            </w:r>
          </w:p>
        </w:tc>
        <w:tc>
          <w:tcPr>
            <w:tcW w:w="1162" w:type="dxa"/>
            <w:vAlign w:val="center"/>
          </w:tcPr>
          <w:p w14:paraId="579ED496"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86614.000</w:t>
            </w:r>
          </w:p>
        </w:tc>
        <w:tc>
          <w:tcPr>
            <w:tcW w:w="1162" w:type="dxa"/>
            <w:vAlign w:val="center"/>
          </w:tcPr>
          <w:p w14:paraId="034E5E7B"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230680.000</w:t>
            </w:r>
          </w:p>
        </w:tc>
        <w:tc>
          <w:tcPr>
            <w:tcW w:w="1162" w:type="dxa"/>
            <w:vAlign w:val="center"/>
          </w:tcPr>
          <w:p w14:paraId="708B3BF2"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224314.000</w:t>
            </w:r>
          </w:p>
        </w:tc>
      </w:tr>
      <w:tr w:rsidR="00843489" w:rsidRPr="00843489" w14:paraId="5D551698" w14:textId="77777777" w:rsidTr="005F2B02">
        <w:trPr>
          <w:trHeight w:val="346"/>
        </w:trPr>
        <w:tc>
          <w:tcPr>
            <w:tcW w:w="3090" w:type="dxa"/>
            <w:vAlign w:val="center"/>
          </w:tcPr>
          <w:p w14:paraId="743824E3" w14:textId="77777777" w:rsidR="00843489" w:rsidRPr="00843489" w:rsidRDefault="00843489" w:rsidP="00843489">
            <w:pPr>
              <w:spacing w:after="0" w:line="240" w:lineRule="auto"/>
              <w:rPr>
                <w:rFonts w:ascii="Times New Roman" w:hAnsi="Times New Roman"/>
                <w:b/>
                <w:sz w:val="20"/>
                <w:szCs w:val="20"/>
              </w:rPr>
            </w:pPr>
            <w:r w:rsidRPr="00843489">
              <w:rPr>
                <w:rFonts w:ascii="Times New Roman" w:hAnsi="Times New Roman"/>
                <w:b/>
                <w:sz w:val="20"/>
                <w:szCs w:val="20"/>
              </w:rPr>
              <w:t>- машини та обладнання</w:t>
            </w:r>
          </w:p>
        </w:tc>
        <w:tc>
          <w:tcPr>
            <w:tcW w:w="1162" w:type="dxa"/>
            <w:vAlign w:val="center"/>
          </w:tcPr>
          <w:p w14:paraId="28EC13A6" w14:textId="77777777" w:rsidR="00843489" w:rsidRPr="00843489" w:rsidRDefault="00843489" w:rsidP="00843489">
            <w:pPr>
              <w:spacing w:after="0" w:line="240" w:lineRule="auto"/>
              <w:jc w:val="center"/>
              <w:rPr>
                <w:rFonts w:ascii="Times New Roman" w:hAnsi="Times New Roman"/>
                <w:sz w:val="20"/>
                <w:szCs w:val="20"/>
                <w:lang w:val="en-US"/>
              </w:rPr>
            </w:pPr>
            <w:r w:rsidRPr="00843489">
              <w:rPr>
                <w:rFonts w:ascii="Times New Roman" w:hAnsi="Times New Roman"/>
                <w:sz w:val="20"/>
                <w:szCs w:val="20"/>
              </w:rPr>
              <w:t>451842.000</w:t>
            </w:r>
          </w:p>
        </w:tc>
        <w:tc>
          <w:tcPr>
            <w:tcW w:w="1162" w:type="dxa"/>
            <w:vAlign w:val="center"/>
          </w:tcPr>
          <w:p w14:paraId="03BA9276"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449978.000</w:t>
            </w:r>
          </w:p>
        </w:tc>
        <w:tc>
          <w:tcPr>
            <w:tcW w:w="1161" w:type="dxa"/>
            <w:vAlign w:val="center"/>
          </w:tcPr>
          <w:p w14:paraId="27917377"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2" w:type="dxa"/>
            <w:vAlign w:val="center"/>
          </w:tcPr>
          <w:p w14:paraId="1207515C"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2" w:type="dxa"/>
            <w:vAlign w:val="center"/>
          </w:tcPr>
          <w:p w14:paraId="3DC8E195"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451842.000</w:t>
            </w:r>
          </w:p>
        </w:tc>
        <w:tc>
          <w:tcPr>
            <w:tcW w:w="1162" w:type="dxa"/>
            <w:vAlign w:val="center"/>
          </w:tcPr>
          <w:p w14:paraId="5E82DC95"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449978.000</w:t>
            </w:r>
          </w:p>
        </w:tc>
      </w:tr>
      <w:tr w:rsidR="00843489" w:rsidRPr="00843489" w14:paraId="355CF47E" w14:textId="77777777" w:rsidTr="005F2B02">
        <w:trPr>
          <w:trHeight w:val="346"/>
        </w:trPr>
        <w:tc>
          <w:tcPr>
            <w:tcW w:w="3090" w:type="dxa"/>
            <w:vAlign w:val="center"/>
          </w:tcPr>
          <w:p w14:paraId="2450B696" w14:textId="77777777" w:rsidR="00843489" w:rsidRPr="00843489" w:rsidRDefault="00843489" w:rsidP="00843489">
            <w:pPr>
              <w:spacing w:after="0" w:line="240" w:lineRule="auto"/>
              <w:rPr>
                <w:rFonts w:ascii="Times New Roman" w:hAnsi="Times New Roman"/>
                <w:b/>
                <w:sz w:val="20"/>
                <w:szCs w:val="20"/>
              </w:rPr>
            </w:pPr>
            <w:r w:rsidRPr="00843489">
              <w:rPr>
                <w:rFonts w:ascii="Times New Roman" w:hAnsi="Times New Roman"/>
                <w:b/>
                <w:sz w:val="20"/>
                <w:szCs w:val="20"/>
              </w:rPr>
              <w:t>- транспортні засоби</w:t>
            </w:r>
          </w:p>
        </w:tc>
        <w:tc>
          <w:tcPr>
            <w:tcW w:w="1162" w:type="dxa"/>
            <w:vAlign w:val="center"/>
          </w:tcPr>
          <w:p w14:paraId="47796B83" w14:textId="77777777" w:rsidR="00843489" w:rsidRPr="00843489" w:rsidRDefault="00843489" w:rsidP="00843489">
            <w:pPr>
              <w:spacing w:after="0" w:line="240" w:lineRule="auto"/>
              <w:jc w:val="center"/>
              <w:rPr>
                <w:rFonts w:ascii="Times New Roman" w:hAnsi="Times New Roman"/>
                <w:sz w:val="20"/>
                <w:szCs w:val="20"/>
                <w:lang w:val="en-US"/>
              </w:rPr>
            </w:pPr>
            <w:r w:rsidRPr="00843489">
              <w:rPr>
                <w:rFonts w:ascii="Times New Roman" w:hAnsi="Times New Roman"/>
                <w:sz w:val="20"/>
                <w:szCs w:val="20"/>
              </w:rPr>
              <w:t>23199.000</w:t>
            </w:r>
          </w:p>
        </w:tc>
        <w:tc>
          <w:tcPr>
            <w:tcW w:w="1162" w:type="dxa"/>
            <w:vAlign w:val="center"/>
          </w:tcPr>
          <w:p w14:paraId="181E6452"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21560.000</w:t>
            </w:r>
          </w:p>
        </w:tc>
        <w:tc>
          <w:tcPr>
            <w:tcW w:w="1161" w:type="dxa"/>
            <w:vAlign w:val="center"/>
          </w:tcPr>
          <w:p w14:paraId="60FB6E8F"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2" w:type="dxa"/>
            <w:vAlign w:val="center"/>
          </w:tcPr>
          <w:p w14:paraId="28CD5CCF"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2" w:type="dxa"/>
            <w:vAlign w:val="center"/>
          </w:tcPr>
          <w:p w14:paraId="696E4A83"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23199.000</w:t>
            </w:r>
          </w:p>
        </w:tc>
        <w:tc>
          <w:tcPr>
            <w:tcW w:w="1162" w:type="dxa"/>
            <w:vAlign w:val="center"/>
          </w:tcPr>
          <w:p w14:paraId="472D7136"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21560.000</w:t>
            </w:r>
          </w:p>
        </w:tc>
      </w:tr>
      <w:tr w:rsidR="00843489" w:rsidRPr="00843489" w14:paraId="6DA320F8" w14:textId="77777777" w:rsidTr="005F2B02">
        <w:trPr>
          <w:trHeight w:val="346"/>
        </w:trPr>
        <w:tc>
          <w:tcPr>
            <w:tcW w:w="3090" w:type="dxa"/>
            <w:vAlign w:val="center"/>
          </w:tcPr>
          <w:p w14:paraId="4A1C5160" w14:textId="77777777" w:rsidR="00843489" w:rsidRPr="00843489" w:rsidRDefault="00843489" w:rsidP="00843489">
            <w:pPr>
              <w:spacing w:after="0" w:line="240" w:lineRule="auto"/>
              <w:rPr>
                <w:rFonts w:ascii="Times New Roman" w:hAnsi="Times New Roman"/>
                <w:b/>
                <w:sz w:val="20"/>
                <w:szCs w:val="20"/>
              </w:rPr>
            </w:pPr>
            <w:r w:rsidRPr="00843489">
              <w:rPr>
                <w:rFonts w:ascii="Times New Roman" w:hAnsi="Times New Roman"/>
                <w:b/>
                <w:sz w:val="20"/>
                <w:szCs w:val="20"/>
              </w:rPr>
              <w:t>- земельні ділянки</w:t>
            </w:r>
          </w:p>
        </w:tc>
        <w:tc>
          <w:tcPr>
            <w:tcW w:w="1162" w:type="dxa"/>
            <w:vAlign w:val="center"/>
          </w:tcPr>
          <w:p w14:paraId="3B6AB448" w14:textId="77777777" w:rsidR="00843489" w:rsidRPr="00843489" w:rsidRDefault="00843489" w:rsidP="00843489">
            <w:pPr>
              <w:spacing w:after="0" w:line="240" w:lineRule="auto"/>
              <w:jc w:val="center"/>
              <w:rPr>
                <w:rFonts w:ascii="Times New Roman" w:hAnsi="Times New Roman"/>
                <w:sz w:val="20"/>
                <w:szCs w:val="20"/>
                <w:lang w:val="en-US"/>
              </w:rPr>
            </w:pPr>
            <w:r w:rsidRPr="00843489">
              <w:rPr>
                <w:rFonts w:ascii="Times New Roman" w:hAnsi="Times New Roman"/>
                <w:sz w:val="20"/>
                <w:szCs w:val="20"/>
              </w:rPr>
              <w:t>102424.000</w:t>
            </w:r>
          </w:p>
        </w:tc>
        <w:tc>
          <w:tcPr>
            <w:tcW w:w="1162" w:type="dxa"/>
            <w:vAlign w:val="center"/>
          </w:tcPr>
          <w:p w14:paraId="0792F0EC"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102424.000</w:t>
            </w:r>
          </w:p>
        </w:tc>
        <w:tc>
          <w:tcPr>
            <w:tcW w:w="1161" w:type="dxa"/>
            <w:vAlign w:val="center"/>
          </w:tcPr>
          <w:p w14:paraId="2B313B24"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2" w:type="dxa"/>
            <w:vAlign w:val="center"/>
          </w:tcPr>
          <w:p w14:paraId="1AB6B0C4"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2" w:type="dxa"/>
            <w:vAlign w:val="center"/>
          </w:tcPr>
          <w:p w14:paraId="6DA81D20"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102424.000</w:t>
            </w:r>
          </w:p>
        </w:tc>
        <w:tc>
          <w:tcPr>
            <w:tcW w:w="1162" w:type="dxa"/>
            <w:vAlign w:val="center"/>
          </w:tcPr>
          <w:p w14:paraId="6572513B"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102424.000</w:t>
            </w:r>
          </w:p>
        </w:tc>
      </w:tr>
      <w:tr w:rsidR="00843489" w:rsidRPr="00843489" w14:paraId="66BBAF7A" w14:textId="77777777" w:rsidTr="005F2B02">
        <w:trPr>
          <w:trHeight w:val="346"/>
        </w:trPr>
        <w:tc>
          <w:tcPr>
            <w:tcW w:w="3090" w:type="dxa"/>
            <w:vAlign w:val="center"/>
          </w:tcPr>
          <w:p w14:paraId="2634B073" w14:textId="77777777" w:rsidR="00843489" w:rsidRPr="00843489" w:rsidRDefault="00843489" w:rsidP="00843489">
            <w:pPr>
              <w:spacing w:after="0" w:line="240" w:lineRule="auto"/>
              <w:rPr>
                <w:rFonts w:ascii="Times New Roman" w:hAnsi="Times New Roman"/>
                <w:b/>
                <w:sz w:val="20"/>
                <w:szCs w:val="20"/>
              </w:rPr>
            </w:pPr>
            <w:r w:rsidRPr="00843489">
              <w:rPr>
                <w:rFonts w:ascii="Times New Roman" w:hAnsi="Times New Roman"/>
                <w:b/>
                <w:sz w:val="20"/>
                <w:szCs w:val="20"/>
              </w:rPr>
              <w:t>- інші</w:t>
            </w:r>
          </w:p>
        </w:tc>
        <w:tc>
          <w:tcPr>
            <w:tcW w:w="1162" w:type="dxa"/>
            <w:vAlign w:val="center"/>
          </w:tcPr>
          <w:p w14:paraId="4E61E40C" w14:textId="77777777" w:rsidR="00843489" w:rsidRPr="00843489" w:rsidRDefault="00843489" w:rsidP="00843489">
            <w:pPr>
              <w:spacing w:after="0" w:line="240" w:lineRule="auto"/>
              <w:jc w:val="center"/>
              <w:rPr>
                <w:rFonts w:ascii="Times New Roman" w:hAnsi="Times New Roman"/>
                <w:sz w:val="20"/>
                <w:szCs w:val="20"/>
                <w:lang w:val="en-US"/>
              </w:rPr>
            </w:pPr>
            <w:r w:rsidRPr="00843489">
              <w:rPr>
                <w:rFonts w:ascii="Times New Roman" w:hAnsi="Times New Roman"/>
                <w:sz w:val="20"/>
                <w:szCs w:val="20"/>
              </w:rPr>
              <w:t>19848.000</w:t>
            </w:r>
          </w:p>
        </w:tc>
        <w:tc>
          <w:tcPr>
            <w:tcW w:w="1162" w:type="dxa"/>
            <w:vAlign w:val="center"/>
          </w:tcPr>
          <w:p w14:paraId="1C768A03"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20021.000</w:t>
            </w:r>
          </w:p>
        </w:tc>
        <w:tc>
          <w:tcPr>
            <w:tcW w:w="1161" w:type="dxa"/>
            <w:vAlign w:val="center"/>
          </w:tcPr>
          <w:p w14:paraId="0A994CEA"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2" w:type="dxa"/>
            <w:vAlign w:val="center"/>
          </w:tcPr>
          <w:p w14:paraId="36286CD9"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2" w:type="dxa"/>
            <w:vAlign w:val="center"/>
          </w:tcPr>
          <w:p w14:paraId="47E49161"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19848.000</w:t>
            </w:r>
          </w:p>
        </w:tc>
        <w:tc>
          <w:tcPr>
            <w:tcW w:w="1162" w:type="dxa"/>
            <w:vAlign w:val="center"/>
          </w:tcPr>
          <w:p w14:paraId="26AA1A32"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20021.000</w:t>
            </w:r>
          </w:p>
        </w:tc>
      </w:tr>
      <w:tr w:rsidR="00843489" w:rsidRPr="00843489" w14:paraId="2578E2A0" w14:textId="77777777" w:rsidTr="005F2B02">
        <w:trPr>
          <w:trHeight w:val="346"/>
        </w:trPr>
        <w:tc>
          <w:tcPr>
            <w:tcW w:w="3090" w:type="dxa"/>
            <w:vAlign w:val="center"/>
          </w:tcPr>
          <w:p w14:paraId="4947C7D1" w14:textId="77777777" w:rsidR="00843489" w:rsidRPr="00843489" w:rsidRDefault="00843489" w:rsidP="00843489">
            <w:pPr>
              <w:spacing w:after="0" w:line="240" w:lineRule="auto"/>
              <w:rPr>
                <w:rFonts w:ascii="Times New Roman" w:hAnsi="Times New Roman"/>
                <w:b/>
                <w:sz w:val="20"/>
                <w:szCs w:val="20"/>
              </w:rPr>
            </w:pPr>
            <w:r w:rsidRPr="00843489">
              <w:rPr>
                <w:rFonts w:ascii="Times New Roman" w:hAnsi="Times New Roman"/>
                <w:b/>
                <w:sz w:val="20"/>
                <w:szCs w:val="20"/>
              </w:rPr>
              <w:t>2. Невиробничого призначення</w:t>
            </w:r>
          </w:p>
        </w:tc>
        <w:tc>
          <w:tcPr>
            <w:tcW w:w="1162" w:type="dxa"/>
            <w:vAlign w:val="center"/>
          </w:tcPr>
          <w:p w14:paraId="61C9775D" w14:textId="77777777" w:rsidR="00843489" w:rsidRPr="00843489" w:rsidRDefault="00843489" w:rsidP="00843489">
            <w:pPr>
              <w:spacing w:after="0" w:line="240" w:lineRule="auto"/>
              <w:jc w:val="center"/>
              <w:rPr>
                <w:rFonts w:ascii="Times New Roman" w:hAnsi="Times New Roman"/>
                <w:sz w:val="20"/>
                <w:szCs w:val="20"/>
                <w:lang w:val="en-US"/>
              </w:rPr>
            </w:pPr>
            <w:r w:rsidRPr="00843489">
              <w:rPr>
                <w:rFonts w:ascii="Times New Roman" w:hAnsi="Times New Roman"/>
                <w:sz w:val="20"/>
                <w:szCs w:val="20"/>
              </w:rPr>
              <w:t>0.000</w:t>
            </w:r>
          </w:p>
        </w:tc>
        <w:tc>
          <w:tcPr>
            <w:tcW w:w="1162" w:type="dxa"/>
            <w:vAlign w:val="center"/>
          </w:tcPr>
          <w:p w14:paraId="08F50DD8"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1" w:type="dxa"/>
            <w:vAlign w:val="center"/>
          </w:tcPr>
          <w:p w14:paraId="3C20CFE4"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2" w:type="dxa"/>
            <w:vAlign w:val="center"/>
          </w:tcPr>
          <w:p w14:paraId="51D42F0D"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2" w:type="dxa"/>
            <w:vAlign w:val="center"/>
          </w:tcPr>
          <w:p w14:paraId="541DDBAA"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2" w:type="dxa"/>
            <w:vAlign w:val="center"/>
          </w:tcPr>
          <w:p w14:paraId="1880EFB6"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r>
      <w:tr w:rsidR="00843489" w:rsidRPr="00843489" w14:paraId="7277E8C8" w14:textId="77777777" w:rsidTr="005F2B02">
        <w:trPr>
          <w:trHeight w:val="346"/>
        </w:trPr>
        <w:tc>
          <w:tcPr>
            <w:tcW w:w="3090" w:type="dxa"/>
            <w:vAlign w:val="center"/>
          </w:tcPr>
          <w:p w14:paraId="299ACEDF" w14:textId="77777777" w:rsidR="00843489" w:rsidRPr="00843489" w:rsidRDefault="00843489" w:rsidP="00843489">
            <w:pPr>
              <w:spacing w:after="0" w:line="240" w:lineRule="auto"/>
              <w:rPr>
                <w:rFonts w:ascii="Times New Roman" w:hAnsi="Times New Roman"/>
                <w:b/>
                <w:sz w:val="20"/>
                <w:szCs w:val="20"/>
              </w:rPr>
            </w:pPr>
            <w:r w:rsidRPr="00843489">
              <w:rPr>
                <w:rFonts w:ascii="Times New Roman" w:hAnsi="Times New Roman"/>
                <w:b/>
                <w:sz w:val="20"/>
                <w:szCs w:val="20"/>
              </w:rPr>
              <w:t>- будівлі та споруди</w:t>
            </w:r>
          </w:p>
        </w:tc>
        <w:tc>
          <w:tcPr>
            <w:tcW w:w="1162" w:type="dxa"/>
            <w:vAlign w:val="center"/>
          </w:tcPr>
          <w:p w14:paraId="32FF0413" w14:textId="77777777" w:rsidR="00843489" w:rsidRPr="00843489" w:rsidRDefault="00843489" w:rsidP="00843489">
            <w:pPr>
              <w:spacing w:after="0" w:line="240" w:lineRule="auto"/>
              <w:jc w:val="center"/>
              <w:rPr>
                <w:rFonts w:ascii="Times New Roman" w:hAnsi="Times New Roman"/>
                <w:sz w:val="20"/>
                <w:szCs w:val="20"/>
                <w:lang w:val="en-US"/>
              </w:rPr>
            </w:pPr>
            <w:r w:rsidRPr="00843489">
              <w:rPr>
                <w:rFonts w:ascii="Times New Roman" w:hAnsi="Times New Roman"/>
                <w:sz w:val="20"/>
                <w:szCs w:val="20"/>
              </w:rPr>
              <w:t>0.000</w:t>
            </w:r>
          </w:p>
        </w:tc>
        <w:tc>
          <w:tcPr>
            <w:tcW w:w="1162" w:type="dxa"/>
            <w:vAlign w:val="center"/>
          </w:tcPr>
          <w:p w14:paraId="7C4C162E"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1" w:type="dxa"/>
            <w:vAlign w:val="center"/>
          </w:tcPr>
          <w:p w14:paraId="0DFBD548"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2" w:type="dxa"/>
            <w:vAlign w:val="center"/>
          </w:tcPr>
          <w:p w14:paraId="1131D44C"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2" w:type="dxa"/>
            <w:vAlign w:val="center"/>
          </w:tcPr>
          <w:p w14:paraId="3FAA105F"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2" w:type="dxa"/>
            <w:vAlign w:val="center"/>
          </w:tcPr>
          <w:p w14:paraId="7A42DF28"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r>
      <w:tr w:rsidR="00843489" w:rsidRPr="00843489" w14:paraId="3419EDE4" w14:textId="77777777" w:rsidTr="005F2B02">
        <w:trPr>
          <w:trHeight w:val="346"/>
        </w:trPr>
        <w:tc>
          <w:tcPr>
            <w:tcW w:w="3090" w:type="dxa"/>
            <w:vAlign w:val="center"/>
          </w:tcPr>
          <w:p w14:paraId="7D2A262E" w14:textId="77777777" w:rsidR="00843489" w:rsidRPr="00843489" w:rsidRDefault="00843489" w:rsidP="00843489">
            <w:pPr>
              <w:spacing w:after="0" w:line="240" w:lineRule="auto"/>
              <w:rPr>
                <w:rFonts w:ascii="Times New Roman" w:hAnsi="Times New Roman"/>
                <w:b/>
                <w:sz w:val="20"/>
                <w:szCs w:val="20"/>
              </w:rPr>
            </w:pPr>
            <w:r w:rsidRPr="00843489">
              <w:rPr>
                <w:rFonts w:ascii="Times New Roman" w:hAnsi="Times New Roman"/>
                <w:b/>
                <w:sz w:val="20"/>
                <w:szCs w:val="20"/>
              </w:rPr>
              <w:t>- машини та обладнання</w:t>
            </w:r>
          </w:p>
        </w:tc>
        <w:tc>
          <w:tcPr>
            <w:tcW w:w="1162" w:type="dxa"/>
            <w:vAlign w:val="center"/>
          </w:tcPr>
          <w:p w14:paraId="5507B7B5" w14:textId="77777777" w:rsidR="00843489" w:rsidRPr="00843489" w:rsidRDefault="00843489" w:rsidP="00843489">
            <w:pPr>
              <w:spacing w:after="0" w:line="240" w:lineRule="auto"/>
              <w:jc w:val="center"/>
              <w:rPr>
                <w:rFonts w:ascii="Times New Roman" w:hAnsi="Times New Roman"/>
                <w:sz w:val="20"/>
                <w:szCs w:val="20"/>
                <w:lang w:val="en-US"/>
              </w:rPr>
            </w:pPr>
            <w:r w:rsidRPr="00843489">
              <w:rPr>
                <w:rFonts w:ascii="Times New Roman" w:hAnsi="Times New Roman"/>
                <w:sz w:val="20"/>
                <w:szCs w:val="20"/>
              </w:rPr>
              <w:t>0.000</w:t>
            </w:r>
          </w:p>
        </w:tc>
        <w:tc>
          <w:tcPr>
            <w:tcW w:w="1162" w:type="dxa"/>
            <w:vAlign w:val="center"/>
          </w:tcPr>
          <w:p w14:paraId="241F847B"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1" w:type="dxa"/>
            <w:vAlign w:val="center"/>
          </w:tcPr>
          <w:p w14:paraId="682A2179"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2" w:type="dxa"/>
            <w:vAlign w:val="center"/>
          </w:tcPr>
          <w:p w14:paraId="3353010A"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2" w:type="dxa"/>
            <w:vAlign w:val="center"/>
          </w:tcPr>
          <w:p w14:paraId="125BAD8F"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2" w:type="dxa"/>
            <w:vAlign w:val="center"/>
          </w:tcPr>
          <w:p w14:paraId="621E0104"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r>
      <w:tr w:rsidR="00843489" w:rsidRPr="00843489" w14:paraId="7EB6079F" w14:textId="77777777" w:rsidTr="005F2B02">
        <w:trPr>
          <w:trHeight w:val="346"/>
        </w:trPr>
        <w:tc>
          <w:tcPr>
            <w:tcW w:w="3090" w:type="dxa"/>
            <w:vAlign w:val="center"/>
          </w:tcPr>
          <w:p w14:paraId="61C80BD5" w14:textId="77777777" w:rsidR="00843489" w:rsidRPr="00843489" w:rsidRDefault="00843489" w:rsidP="00843489">
            <w:pPr>
              <w:spacing w:after="0" w:line="240" w:lineRule="auto"/>
              <w:rPr>
                <w:rFonts w:ascii="Times New Roman" w:hAnsi="Times New Roman"/>
                <w:b/>
                <w:sz w:val="20"/>
                <w:szCs w:val="20"/>
              </w:rPr>
            </w:pPr>
            <w:r w:rsidRPr="00843489">
              <w:rPr>
                <w:rFonts w:ascii="Times New Roman" w:hAnsi="Times New Roman"/>
                <w:b/>
                <w:sz w:val="20"/>
                <w:szCs w:val="20"/>
              </w:rPr>
              <w:t>- транспортні засоби</w:t>
            </w:r>
          </w:p>
        </w:tc>
        <w:tc>
          <w:tcPr>
            <w:tcW w:w="1162" w:type="dxa"/>
            <w:vAlign w:val="center"/>
          </w:tcPr>
          <w:p w14:paraId="527AD992" w14:textId="77777777" w:rsidR="00843489" w:rsidRPr="00843489" w:rsidRDefault="00843489" w:rsidP="00843489">
            <w:pPr>
              <w:spacing w:after="0" w:line="240" w:lineRule="auto"/>
              <w:jc w:val="center"/>
              <w:rPr>
                <w:rFonts w:ascii="Times New Roman" w:hAnsi="Times New Roman"/>
                <w:sz w:val="20"/>
                <w:szCs w:val="20"/>
                <w:lang w:val="en-US"/>
              </w:rPr>
            </w:pPr>
            <w:r w:rsidRPr="00843489">
              <w:rPr>
                <w:rFonts w:ascii="Times New Roman" w:hAnsi="Times New Roman"/>
                <w:sz w:val="20"/>
                <w:szCs w:val="20"/>
              </w:rPr>
              <w:t>0.000</w:t>
            </w:r>
          </w:p>
        </w:tc>
        <w:tc>
          <w:tcPr>
            <w:tcW w:w="1162" w:type="dxa"/>
            <w:vAlign w:val="center"/>
          </w:tcPr>
          <w:p w14:paraId="4DF9A528"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1" w:type="dxa"/>
            <w:vAlign w:val="center"/>
          </w:tcPr>
          <w:p w14:paraId="7D41D7AE"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2" w:type="dxa"/>
            <w:vAlign w:val="center"/>
          </w:tcPr>
          <w:p w14:paraId="61FC1A7B"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2" w:type="dxa"/>
            <w:vAlign w:val="center"/>
          </w:tcPr>
          <w:p w14:paraId="1F90CCA8"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2" w:type="dxa"/>
            <w:vAlign w:val="center"/>
          </w:tcPr>
          <w:p w14:paraId="1108190F"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r>
      <w:tr w:rsidR="00843489" w:rsidRPr="00843489" w14:paraId="3E50A198" w14:textId="77777777" w:rsidTr="005F2B02">
        <w:trPr>
          <w:trHeight w:val="346"/>
        </w:trPr>
        <w:tc>
          <w:tcPr>
            <w:tcW w:w="3090" w:type="dxa"/>
            <w:vAlign w:val="center"/>
          </w:tcPr>
          <w:p w14:paraId="284F614A" w14:textId="77777777" w:rsidR="00843489" w:rsidRPr="00843489" w:rsidRDefault="00843489" w:rsidP="00843489">
            <w:pPr>
              <w:spacing w:after="0" w:line="240" w:lineRule="auto"/>
              <w:rPr>
                <w:rFonts w:ascii="Times New Roman" w:hAnsi="Times New Roman"/>
                <w:b/>
                <w:sz w:val="20"/>
                <w:szCs w:val="20"/>
              </w:rPr>
            </w:pPr>
            <w:r w:rsidRPr="00843489">
              <w:rPr>
                <w:rFonts w:ascii="Times New Roman" w:hAnsi="Times New Roman"/>
                <w:b/>
                <w:sz w:val="20"/>
                <w:szCs w:val="20"/>
              </w:rPr>
              <w:t>- земельні ділянки</w:t>
            </w:r>
          </w:p>
        </w:tc>
        <w:tc>
          <w:tcPr>
            <w:tcW w:w="1162" w:type="dxa"/>
            <w:vAlign w:val="center"/>
          </w:tcPr>
          <w:p w14:paraId="0854178C" w14:textId="77777777" w:rsidR="00843489" w:rsidRPr="00843489" w:rsidRDefault="00843489" w:rsidP="00843489">
            <w:pPr>
              <w:spacing w:after="0" w:line="240" w:lineRule="auto"/>
              <w:jc w:val="center"/>
              <w:rPr>
                <w:rFonts w:ascii="Times New Roman" w:hAnsi="Times New Roman"/>
                <w:sz w:val="20"/>
                <w:szCs w:val="20"/>
                <w:lang w:val="en-US"/>
              </w:rPr>
            </w:pPr>
            <w:r w:rsidRPr="00843489">
              <w:rPr>
                <w:rFonts w:ascii="Times New Roman" w:hAnsi="Times New Roman"/>
                <w:sz w:val="20"/>
                <w:szCs w:val="20"/>
                <w:lang w:val="en-US"/>
              </w:rPr>
              <w:t>0.000</w:t>
            </w:r>
          </w:p>
        </w:tc>
        <w:tc>
          <w:tcPr>
            <w:tcW w:w="1162" w:type="dxa"/>
            <w:vAlign w:val="center"/>
          </w:tcPr>
          <w:p w14:paraId="1D180A29"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lang w:val="en-US"/>
              </w:rPr>
              <w:t>0.000</w:t>
            </w:r>
          </w:p>
        </w:tc>
        <w:tc>
          <w:tcPr>
            <w:tcW w:w="1161" w:type="dxa"/>
            <w:vAlign w:val="center"/>
          </w:tcPr>
          <w:p w14:paraId="3E4A987E"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lang w:val="en-US"/>
              </w:rPr>
              <w:t>0.000</w:t>
            </w:r>
          </w:p>
        </w:tc>
        <w:tc>
          <w:tcPr>
            <w:tcW w:w="1162" w:type="dxa"/>
            <w:vAlign w:val="center"/>
          </w:tcPr>
          <w:p w14:paraId="4EC8EC32"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lang w:val="en-US"/>
              </w:rPr>
              <w:t>0.000</w:t>
            </w:r>
          </w:p>
        </w:tc>
        <w:tc>
          <w:tcPr>
            <w:tcW w:w="1162" w:type="dxa"/>
            <w:vAlign w:val="center"/>
          </w:tcPr>
          <w:p w14:paraId="0D1A0C84"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lang w:val="en-US"/>
              </w:rPr>
              <w:t>0.000</w:t>
            </w:r>
          </w:p>
        </w:tc>
        <w:tc>
          <w:tcPr>
            <w:tcW w:w="1162" w:type="dxa"/>
            <w:vAlign w:val="center"/>
          </w:tcPr>
          <w:p w14:paraId="3B5EC8F8"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lang w:val="en-US"/>
              </w:rPr>
              <w:t>0.000</w:t>
            </w:r>
          </w:p>
        </w:tc>
      </w:tr>
      <w:tr w:rsidR="00843489" w:rsidRPr="00843489" w14:paraId="44DBADA2" w14:textId="77777777" w:rsidTr="005F2B02">
        <w:trPr>
          <w:trHeight w:val="346"/>
        </w:trPr>
        <w:tc>
          <w:tcPr>
            <w:tcW w:w="3090" w:type="dxa"/>
            <w:vAlign w:val="center"/>
          </w:tcPr>
          <w:p w14:paraId="36541358" w14:textId="77777777" w:rsidR="00843489" w:rsidRPr="00843489" w:rsidRDefault="00843489" w:rsidP="00843489">
            <w:pPr>
              <w:spacing w:after="0" w:line="240" w:lineRule="auto"/>
              <w:rPr>
                <w:rFonts w:ascii="Times New Roman" w:hAnsi="Times New Roman"/>
                <w:b/>
                <w:sz w:val="20"/>
                <w:szCs w:val="20"/>
              </w:rPr>
            </w:pPr>
            <w:r w:rsidRPr="00843489">
              <w:rPr>
                <w:rFonts w:ascii="Times New Roman" w:hAnsi="Times New Roman"/>
                <w:b/>
                <w:sz w:val="20"/>
                <w:szCs w:val="20"/>
              </w:rPr>
              <w:t xml:space="preserve">- </w:t>
            </w:r>
            <w:r w:rsidRPr="00843489">
              <w:rPr>
                <w:rFonts w:ascii="Times New Roman" w:hAnsi="Times New Roman"/>
                <w:b/>
                <w:sz w:val="20"/>
                <w:szCs w:val="20"/>
                <w:lang w:val="en-US"/>
              </w:rPr>
              <w:t>ін</w:t>
            </w:r>
            <w:r w:rsidRPr="00843489">
              <w:rPr>
                <w:rFonts w:ascii="Times New Roman" w:hAnsi="Times New Roman"/>
                <w:b/>
                <w:sz w:val="20"/>
                <w:szCs w:val="20"/>
                <w:lang/>
              </w:rPr>
              <w:t>в</w:t>
            </w:r>
            <w:r w:rsidRPr="00843489">
              <w:rPr>
                <w:rFonts w:ascii="Times New Roman" w:hAnsi="Times New Roman"/>
                <w:b/>
                <w:sz w:val="20"/>
                <w:szCs w:val="20"/>
                <w:lang w:val="en-US"/>
              </w:rPr>
              <w:t>естиційна нерухомість</w:t>
            </w:r>
          </w:p>
        </w:tc>
        <w:tc>
          <w:tcPr>
            <w:tcW w:w="1162" w:type="dxa"/>
            <w:vAlign w:val="center"/>
          </w:tcPr>
          <w:p w14:paraId="5276E99D" w14:textId="77777777" w:rsidR="00843489" w:rsidRPr="00843489" w:rsidRDefault="00843489" w:rsidP="00843489">
            <w:pPr>
              <w:spacing w:after="0" w:line="240" w:lineRule="auto"/>
              <w:jc w:val="center"/>
              <w:rPr>
                <w:rFonts w:ascii="Times New Roman" w:hAnsi="Times New Roman"/>
                <w:sz w:val="20"/>
                <w:szCs w:val="20"/>
                <w:lang w:val="en-US"/>
              </w:rPr>
            </w:pPr>
            <w:r w:rsidRPr="00843489">
              <w:rPr>
                <w:rFonts w:ascii="Times New Roman" w:hAnsi="Times New Roman"/>
                <w:sz w:val="20"/>
                <w:szCs w:val="20"/>
                <w:lang w:val="en-US"/>
              </w:rPr>
              <w:t>0.000</w:t>
            </w:r>
          </w:p>
        </w:tc>
        <w:tc>
          <w:tcPr>
            <w:tcW w:w="1162" w:type="dxa"/>
            <w:vAlign w:val="center"/>
          </w:tcPr>
          <w:p w14:paraId="36ED134A" w14:textId="77777777" w:rsidR="00843489" w:rsidRPr="00843489" w:rsidRDefault="00843489" w:rsidP="00843489">
            <w:pPr>
              <w:spacing w:after="0" w:line="240" w:lineRule="auto"/>
              <w:jc w:val="center"/>
              <w:rPr>
                <w:rFonts w:ascii="Times New Roman" w:hAnsi="Times New Roman"/>
                <w:sz w:val="20"/>
                <w:szCs w:val="20"/>
                <w:lang w:val="en-US"/>
              </w:rPr>
            </w:pPr>
            <w:r w:rsidRPr="00843489">
              <w:rPr>
                <w:rFonts w:ascii="Times New Roman" w:hAnsi="Times New Roman"/>
                <w:sz w:val="20"/>
                <w:szCs w:val="20"/>
                <w:lang w:val="en-US"/>
              </w:rPr>
              <w:t>0.000</w:t>
            </w:r>
          </w:p>
        </w:tc>
        <w:tc>
          <w:tcPr>
            <w:tcW w:w="1161" w:type="dxa"/>
            <w:vAlign w:val="center"/>
          </w:tcPr>
          <w:p w14:paraId="4009BCE6" w14:textId="77777777" w:rsidR="00843489" w:rsidRPr="00843489" w:rsidRDefault="00843489" w:rsidP="00843489">
            <w:pPr>
              <w:spacing w:after="0" w:line="240" w:lineRule="auto"/>
              <w:jc w:val="center"/>
              <w:rPr>
                <w:rFonts w:ascii="Times New Roman" w:hAnsi="Times New Roman"/>
                <w:sz w:val="20"/>
                <w:szCs w:val="20"/>
                <w:lang w:val="en-US"/>
              </w:rPr>
            </w:pPr>
            <w:r w:rsidRPr="00843489">
              <w:rPr>
                <w:rFonts w:ascii="Times New Roman" w:hAnsi="Times New Roman"/>
                <w:sz w:val="20"/>
                <w:szCs w:val="20"/>
                <w:lang w:val="en-US"/>
              </w:rPr>
              <w:t>0.000</w:t>
            </w:r>
          </w:p>
        </w:tc>
        <w:tc>
          <w:tcPr>
            <w:tcW w:w="1162" w:type="dxa"/>
            <w:vAlign w:val="center"/>
          </w:tcPr>
          <w:p w14:paraId="50A0942D" w14:textId="77777777" w:rsidR="00843489" w:rsidRPr="00843489" w:rsidRDefault="00843489" w:rsidP="00843489">
            <w:pPr>
              <w:spacing w:after="0" w:line="240" w:lineRule="auto"/>
              <w:jc w:val="center"/>
              <w:rPr>
                <w:rFonts w:ascii="Times New Roman" w:hAnsi="Times New Roman"/>
                <w:sz w:val="20"/>
                <w:szCs w:val="20"/>
                <w:lang w:val="en-US"/>
              </w:rPr>
            </w:pPr>
            <w:r w:rsidRPr="00843489">
              <w:rPr>
                <w:rFonts w:ascii="Times New Roman" w:hAnsi="Times New Roman"/>
                <w:sz w:val="20"/>
                <w:szCs w:val="20"/>
                <w:lang w:val="en-US"/>
              </w:rPr>
              <w:t>0.000</w:t>
            </w:r>
          </w:p>
        </w:tc>
        <w:tc>
          <w:tcPr>
            <w:tcW w:w="1162" w:type="dxa"/>
            <w:vAlign w:val="center"/>
          </w:tcPr>
          <w:p w14:paraId="3B616D45" w14:textId="77777777" w:rsidR="00843489" w:rsidRPr="00843489" w:rsidRDefault="00843489" w:rsidP="00843489">
            <w:pPr>
              <w:spacing w:after="0" w:line="240" w:lineRule="auto"/>
              <w:jc w:val="center"/>
              <w:rPr>
                <w:rFonts w:ascii="Times New Roman" w:hAnsi="Times New Roman"/>
                <w:sz w:val="20"/>
                <w:szCs w:val="20"/>
                <w:lang w:val="en-US"/>
              </w:rPr>
            </w:pPr>
            <w:r w:rsidRPr="00843489">
              <w:rPr>
                <w:rFonts w:ascii="Times New Roman" w:hAnsi="Times New Roman"/>
                <w:sz w:val="20"/>
                <w:szCs w:val="20"/>
                <w:lang w:val="en-US"/>
              </w:rPr>
              <w:t>0.000</w:t>
            </w:r>
          </w:p>
        </w:tc>
        <w:tc>
          <w:tcPr>
            <w:tcW w:w="1162" w:type="dxa"/>
            <w:vAlign w:val="center"/>
          </w:tcPr>
          <w:p w14:paraId="23A9D1A0" w14:textId="77777777" w:rsidR="00843489" w:rsidRPr="00843489" w:rsidRDefault="00843489" w:rsidP="00843489">
            <w:pPr>
              <w:spacing w:after="0" w:line="240" w:lineRule="auto"/>
              <w:jc w:val="center"/>
              <w:rPr>
                <w:rFonts w:ascii="Times New Roman" w:hAnsi="Times New Roman"/>
                <w:sz w:val="20"/>
                <w:szCs w:val="20"/>
                <w:lang w:val="en-US"/>
              </w:rPr>
            </w:pPr>
            <w:r w:rsidRPr="00843489">
              <w:rPr>
                <w:rFonts w:ascii="Times New Roman" w:hAnsi="Times New Roman"/>
                <w:sz w:val="20"/>
                <w:szCs w:val="20"/>
                <w:lang w:val="en-US"/>
              </w:rPr>
              <w:t>0.000</w:t>
            </w:r>
          </w:p>
        </w:tc>
      </w:tr>
      <w:tr w:rsidR="00843489" w:rsidRPr="00843489" w14:paraId="184EF014" w14:textId="77777777" w:rsidTr="005F2B02">
        <w:trPr>
          <w:trHeight w:val="346"/>
        </w:trPr>
        <w:tc>
          <w:tcPr>
            <w:tcW w:w="3090" w:type="dxa"/>
            <w:vAlign w:val="center"/>
          </w:tcPr>
          <w:p w14:paraId="3AA0F6C5" w14:textId="77777777" w:rsidR="00843489" w:rsidRPr="00843489" w:rsidRDefault="00843489" w:rsidP="00843489">
            <w:pPr>
              <w:spacing w:after="0" w:line="240" w:lineRule="auto"/>
              <w:rPr>
                <w:rFonts w:ascii="Times New Roman" w:hAnsi="Times New Roman"/>
                <w:b/>
                <w:sz w:val="20"/>
                <w:szCs w:val="20"/>
              </w:rPr>
            </w:pPr>
            <w:r w:rsidRPr="00843489">
              <w:rPr>
                <w:rFonts w:ascii="Times New Roman" w:hAnsi="Times New Roman"/>
                <w:b/>
                <w:sz w:val="20"/>
                <w:szCs w:val="20"/>
              </w:rPr>
              <w:t>- інші</w:t>
            </w:r>
          </w:p>
        </w:tc>
        <w:tc>
          <w:tcPr>
            <w:tcW w:w="1162" w:type="dxa"/>
            <w:vAlign w:val="center"/>
          </w:tcPr>
          <w:p w14:paraId="4C27B204" w14:textId="77777777" w:rsidR="00843489" w:rsidRPr="00843489" w:rsidRDefault="00843489" w:rsidP="00843489">
            <w:pPr>
              <w:spacing w:after="0" w:line="240" w:lineRule="auto"/>
              <w:jc w:val="center"/>
              <w:rPr>
                <w:rFonts w:ascii="Times New Roman" w:hAnsi="Times New Roman"/>
                <w:sz w:val="20"/>
                <w:szCs w:val="20"/>
                <w:lang w:val="en-US"/>
              </w:rPr>
            </w:pPr>
            <w:r w:rsidRPr="00843489">
              <w:rPr>
                <w:rFonts w:ascii="Times New Roman" w:hAnsi="Times New Roman"/>
                <w:sz w:val="20"/>
                <w:szCs w:val="20"/>
              </w:rPr>
              <w:t>0.000</w:t>
            </w:r>
          </w:p>
        </w:tc>
        <w:tc>
          <w:tcPr>
            <w:tcW w:w="1162" w:type="dxa"/>
            <w:vAlign w:val="center"/>
          </w:tcPr>
          <w:p w14:paraId="29E5241D"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1" w:type="dxa"/>
            <w:vAlign w:val="center"/>
          </w:tcPr>
          <w:p w14:paraId="56A72C26"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2" w:type="dxa"/>
            <w:vAlign w:val="center"/>
          </w:tcPr>
          <w:p w14:paraId="66558FCF"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2" w:type="dxa"/>
            <w:vAlign w:val="center"/>
          </w:tcPr>
          <w:p w14:paraId="7B7AE883"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c>
          <w:tcPr>
            <w:tcW w:w="1162" w:type="dxa"/>
            <w:vAlign w:val="center"/>
          </w:tcPr>
          <w:p w14:paraId="3536F482"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0.000</w:t>
            </w:r>
          </w:p>
        </w:tc>
      </w:tr>
      <w:tr w:rsidR="00843489" w:rsidRPr="00843489" w14:paraId="14390861" w14:textId="77777777" w:rsidTr="005F2B02">
        <w:trPr>
          <w:trHeight w:val="346"/>
        </w:trPr>
        <w:tc>
          <w:tcPr>
            <w:tcW w:w="3090" w:type="dxa"/>
            <w:vAlign w:val="center"/>
          </w:tcPr>
          <w:p w14:paraId="275CE25E" w14:textId="77777777" w:rsidR="00843489" w:rsidRPr="00843489" w:rsidRDefault="00843489" w:rsidP="00843489">
            <w:pPr>
              <w:spacing w:after="0" w:line="240" w:lineRule="auto"/>
              <w:rPr>
                <w:rFonts w:ascii="Times New Roman" w:hAnsi="Times New Roman"/>
                <w:b/>
                <w:sz w:val="20"/>
                <w:szCs w:val="20"/>
              </w:rPr>
            </w:pPr>
            <w:r w:rsidRPr="00843489">
              <w:rPr>
                <w:rFonts w:ascii="Times New Roman" w:hAnsi="Times New Roman"/>
                <w:b/>
                <w:sz w:val="20"/>
                <w:szCs w:val="20"/>
              </w:rPr>
              <w:t>Усього</w:t>
            </w:r>
          </w:p>
        </w:tc>
        <w:tc>
          <w:tcPr>
            <w:tcW w:w="1162" w:type="dxa"/>
            <w:vAlign w:val="center"/>
          </w:tcPr>
          <w:p w14:paraId="31650558" w14:textId="77777777" w:rsidR="00843489" w:rsidRPr="00843489" w:rsidRDefault="00843489" w:rsidP="00843489">
            <w:pPr>
              <w:spacing w:after="0" w:line="240" w:lineRule="auto"/>
              <w:jc w:val="center"/>
              <w:rPr>
                <w:rFonts w:ascii="Times New Roman" w:hAnsi="Times New Roman"/>
                <w:sz w:val="20"/>
                <w:szCs w:val="20"/>
                <w:lang w:val="en-US"/>
              </w:rPr>
            </w:pPr>
            <w:r w:rsidRPr="00843489">
              <w:rPr>
                <w:rFonts w:ascii="Times New Roman" w:hAnsi="Times New Roman"/>
                <w:sz w:val="20"/>
                <w:szCs w:val="20"/>
              </w:rPr>
              <w:t>737439.000</w:t>
            </w:r>
          </w:p>
        </w:tc>
        <w:tc>
          <w:tcPr>
            <w:tcW w:w="1162" w:type="dxa"/>
            <w:vAlign w:val="center"/>
          </w:tcPr>
          <w:p w14:paraId="0B8AC89B"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731683.000</w:t>
            </w:r>
          </w:p>
        </w:tc>
        <w:tc>
          <w:tcPr>
            <w:tcW w:w="1161" w:type="dxa"/>
            <w:vAlign w:val="center"/>
          </w:tcPr>
          <w:p w14:paraId="663E884C"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90554.000</w:t>
            </w:r>
          </w:p>
        </w:tc>
        <w:tc>
          <w:tcPr>
            <w:tcW w:w="1162" w:type="dxa"/>
            <w:vAlign w:val="center"/>
          </w:tcPr>
          <w:p w14:paraId="07FFA8F9"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86614.000</w:t>
            </w:r>
          </w:p>
        </w:tc>
        <w:tc>
          <w:tcPr>
            <w:tcW w:w="1162" w:type="dxa"/>
            <w:vAlign w:val="center"/>
          </w:tcPr>
          <w:p w14:paraId="7602185E"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827993.000</w:t>
            </w:r>
          </w:p>
        </w:tc>
        <w:tc>
          <w:tcPr>
            <w:tcW w:w="1162" w:type="dxa"/>
            <w:vAlign w:val="center"/>
          </w:tcPr>
          <w:p w14:paraId="496DCC07"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818297.000</w:t>
            </w:r>
          </w:p>
        </w:tc>
      </w:tr>
    </w:tbl>
    <w:p w14:paraId="6B0330ED" w14:textId="77777777" w:rsidR="00843489" w:rsidRPr="00843489" w:rsidRDefault="00843489" w:rsidP="00843489">
      <w:pPr>
        <w:spacing w:after="0" w:line="240" w:lineRule="auto"/>
        <w:rPr>
          <w:rFonts w:ascii="Times New Roman" w:hAnsi="Times New Roman"/>
          <w:sz w:val="20"/>
          <w:szCs w:val="20"/>
        </w:rPr>
      </w:pPr>
    </w:p>
    <w:p w14:paraId="7478DD12"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b/>
          <w:sz w:val="20"/>
          <w:szCs w:val="20"/>
        </w:rPr>
        <w:t xml:space="preserve">Пояснення : </w:t>
      </w:r>
      <w:r w:rsidRPr="00843489">
        <w:rPr>
          <w:rFonts w:ascii="Times New Roman" w:hAnsi="Times New Roman"/>
          <w:b/>
          <w:sz w:val="20"/>
          <w:szCs w:val="20"/>
          <w:lang w:val="en-US"/>
        </w:rPr>
        <w:t xml:space="preserve"> </w:t>
      </w:r>
      <w:r w:rsidRPr="00843489">
        <w:rPr>
          <w:rFonts w:ascii="Times New Roman" w:hAnsi="Times New Roman"/>
          <w:sz w:val="20"/>
          <w:szCs w:val="20"/>
          <w:lang w:val="ru-RU"/>
        </w:rPr>
        <w:t>Собiвартiсть об'єкта основних засобiв пiдлягає визнанню ПрАТ "ВГП" активом тiльки в тому випадку, якщо: iснує ймовiрнiсть того, що ПрАТ "ВГП" отримає майбутнi економiчнi вигоди, пов'язанi з активом; собiвартiсть об'єкта можна достовiрно оцiнити; об'єкт основних засобiв передбачається використовувати протягом бiльше одного операцiйного перiоду (звичайно бiльше 12 мiсяцiв), а вартiсть понад 20000 грн.</w:t>
      </w:r>
    </w:p>
    <w:p w14:paraId="5BC5E7CF"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Пiсля визнання активом емiтент застосовує модель облiку основних засобiв за справедливою вартiстю за вирахуванням накопиченої амортизацiї та накопичених збиткiв вiд знецiнення.</w:t>
      </w:r>
    </w:p>
    <w:p w14:paraId="525ADC2C" w14:textId="77777777" w:rsidR="00843489" w:rsidRPr="00843489" w:rsidRDefault="00843489" w:rsidP="00843489">
      <w:pPr>
        <w:spacing w:after="0" w:line="240" w:lineRule="auto"/>
        <w:rPr>
          <w:rFonts w:ascii="Times New Roman" w:hAnsi="Times New Roman"/>
          <w:sz w:val="20"/>
          <w:szCs w:val="20"/>
          <w:lang w:val="ru-RU"/>
        </w:rPr>
      </w:pPr>
    </w:p>
    <w:p w14:paraId="02BD5403"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Станом на 31.12.2025 року вартiсть усiх основних засобiв емiтента становила:</w:t>
      </w:r>
    </w:p>
    <w:p w14:paraId="344CAA44"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 власнi основнi засоби: первiсна вартiсть - 762 153 тис грн, сума зносу - 24 714 тис грн., ступнь зносу 3%.</w:t>
      </w:r>
    </w:p>
    <w:p w14:paraId="7C2CCEDD"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 орендованi основнi засоби: первiсна вартiсть - 95 929 тис грн, сума зносу - 5 375 тис грн., ступінь зносу 6%.</w:t>
      </w:r>
    </w:p>
    <w:p w14:paraId="5E08F529"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Всього основнi засоби: первiсна вартiсть - 858 082 тис грн, сума зносу - 30 089 тис грн., ступінь зносу 3,5%.</w:t>
      </w:r>
    </w:p>
    <w:p w14:paraId="18B20FEC"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По групах основних засобiв станом на 31.12.2025:</w:t>
      </w:r>
    </w:p>
    <w:p w14:paraId="0219850A"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 земельнi дiлянки - первiсна вартiсть 102 424 тис грн, знос - 0 тис грн.</w:t>
      </w:r>
    </w:p>
    <w:p w14:paraId="28117BDE"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 будiвлi та споруди - первiсна вартiсть 141 566 тис грн, знос - 1 440 тис грн, ступінь зносу 1%.</w:t>
      </w:r>
    </w:p>
    <w:p w14:paraId="41C9C612"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 машини та обладнання - первiсна вартiсть 460 688 тис грн, знос - 8 846 тис грн, ступінь зносу 2%.</w:t>
      </w:r>
    </w:p>
    <w:p w14:paraId="74C089E3"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 транспортнi засоби - первiсна вартiсть 24 985 тис грн, знос - 1 786 тис грн, ступінь зносу 7%.</w:t>
      </w:r>
    </w:p>
    <w:p w14:paraId="1976B224"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 iншi - первiсна вартiсть 32 490 тис грн, знос - 12 642 тис грн, ступінь зносу 39%.</w:t>
      </w:r>
    </w:p>
    <w:p w14:paraId="799CDF79" w14:textId="77777777" w:rsidR="00843489" w:rsidRPr="00843489" w:rsidRDefault="00843489" w:rsidP="00843489">
      <w:pPr>
        <w:spacing w:after="0" w:line="240" w:lineRule="auto"/>
        <w:rPr>
          <w:rFonts w:ascii="Times New Roman" w:hAnsi="Times New Roman"/>
          <w:sz w:val="20"/>
          <w:szCs w:val="20"/>
          <w:lang w:val="ru-RU"/>
        </w:rPr>
      </w:pPr>
    </w:p>
    <w:p w14:paraId="12362157"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Станом на 31.03.2026 року вартiсть усiх основних засобiв емiтента становила:</w:t>
      </w:r>
    </w:p>
    <w:p w14:paraId="41A9CE2A"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 власнi основнi засоби: первiсна вартiсть – 769 532 тис грн, сума зносу – 37 849 тис грн., ступінь зносу 4,9%.</w:t>
      </w:r>
    </w:p>
    <w:p w14:paraId="2A56E6A5"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 орендованi основнi засоби: первiсна вартiсть – 96 279 тис грн, сума зносу – 9 664 тис грн., сутпінь зносу 10%.</w:t>
      </w:r>
    </w:p>
    <w:p w14:paraId="62DB030F"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Всього основнi засоби: первiсна вартiсть – 865 811 тис грн, сума зносу – 47 513 тис грн., ступінь зносу 5,5%.</w:t>
      </w:r>
    </w:p>
    <w:p w14:paraId="07113C5B"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По групах основних засобiв:</w:t>
      </w:r>
    </w:p>
    <w:p w14:paraId="3B4523BC"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 земельнi дiлянки - первiсна вартiсть 102 424 тис грн, знос - 0 тис грн.</w:t>
      </w:r>
    </w:p>
    <w:p w14:paraId="6678B15F"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 будiвлi та споруди - первiсна вартiсть 140 583 тис грн, знос – 2 883 тис грн, ступінь зносу 2%.</w:t>
      </w:r>
    </w:p>
    <w:p w14:paraId="3F396DB1"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 xml:space="preserve">- машини та обладнання - первiсна вартiсть 467 374 тис грн, знос – 17 396 тис грн, ступінь зносу 4%. </w:t>
      </w:r>
    </w:p>
    <w:p w14:paraId="1931F386"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 транспортнi засоби - первiсна вартiсть 24 985 тис грн, знос – 3 425 тис грн, ступінь зносу 14%.</w:t>
      </w:r>
    </w:p>
    <w:p w14:paraId="2C581573"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 xml:space="preserve"> - iншi - первiсна вартiсть 34 166 тис грн, знос – 14 145 тис грн, ступінь зносу 41%.</w:t>
      </w:r>
    </w:p>
    <w:p w14:paraId="4A3BB857"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lastRenderedPageBreak/>
        <w:t xml:space="preserve">Умови </w:t>
      </w:r>
      <w:proofErr w:type="gramStart"/>
      <w:r w:rsidRPr="00843489">
        <w:rPr>
          <w:rFonts w:ascii="Times New Roman" w:hAnsi="Times New Roman"/>
          <w:sz w:val="20"/>
          <w:szCs w:val="20"/>
          <w:lang w:val="ru-RU"/>
        </w:rPr>
        <w:t>користування  основними</w:t>
      </w:r>
      <w:proofErr w:type="gramEnd"/>
      <w:r w:rsidRPr="00843489">
        <w:rPr>
          <w:rFonts w:ascii="Times New Roman" w:hAnsi="Times New Roman"/>
          <w:sz w:val="20"/>
          <w:szCs w:val="20"/>
          <w:lang w:val="ru-RU"/>
        </w:rPr>
        <w:t xml:space="preserve"> засобами за усіма групами задовільні. Ступінь використання основних засобів станом на 31.03.2026 року 4,9%, на 31.12.2025 року 3,2</w:t>
      </w:r>
      <w:proofErr w:type="gramStart"/>
      <w:r w:rsidRPr="00843489">
        <w:rPr>
          <w:rFonts w:ascii="Times New Roman" w:hAnsi="Times New Roman"/>
          <w:sz w:val="20"/>
          <w:szCs w:val="20"/>
          <w:lang w:val="ru-RU"/>
        </w:rPr>
        <w:t>%..</w:t>
      </w:r>
      <w:proofErr w:type="gramEnd"/>
    </w:p>
    <w:p w14:paraId="701BBA18" w14:textId="77777777" w:rsidR="00843489" w:rsidRPr="00843489" w:rsidRDefault="00843489" w:rsidP="00843489">
      <w:pPr>
        <w:spacing w:after="0" w:line="240" w:lineRule="auto"/>
        <w:rPr>
          <w:rFonts w:ascii="Times New Roman" w:hAnsi="Times New Roman"/>
          <w:sz w:val="20"/>
          <w:szCs w:val="20"/>
          <w:lang w:val="ru-RU"/>
        </w:rPr>
      </w:pPr>
    </w:p>
    <w:p w14:paraId="72BF1869"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Методи нарахування амортизацiї: виробничий метод для основних засобiв, перелiк яких затверджується окремим наказом, та прямолiнiйний метод для решти об'єктiв.</w:t>
      </w:r>
    </w:p>
    <w:p w14:paraId="2818715A"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Термiни корисного використання основних засобiв:</w:t>
      </w:r>
    </w:p>
    <w:p w14:paraId="4CC15140"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Будiвлi та споруди</w:t>
      </w:r>
      <w:r w:rsidRPr="00843489">
        <w:rPr>
          <w:rFonts w:ascii="Times New Roman" w:hAnsi="Times New Roman"/>
          <w:sz w:val="20"/>
          <w:szCs w:val="20"/>
          <w:lang w:val="ru-RU"/>
        </w:rPr>
        <w:tab/>
        <w:t>10 - 50 рокiв</w:t>
      </w:r>
    </w:p>
    <w:p w14:paraId="2F56F000"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Машини i обладнання 5 - 30 рокiв</w:t>
      </w:r>
    </w:p>
    <w:p w14:paraId="3541EB1F"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Транспортнi засоби 5 - 35 рокiв</w:t>
      </w:r>
    </w:p>
    <w:p w14:paraId="3CE5C3CD"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Iнструменти, прилади, iнвентар 5 - 25 рокiв</w:t>
      </w:r>
    </w:p>
    <w:p w14:paraId="55956A82"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Iншi основнi засоби до 20 рокiв</w:t>
      </w:r>
    </w:p>
    <w:p w14:paraId="6023F1AA"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Строк корисного використання та методи амортизацiї основних засобiв переглядаються щорiчно та коригуються у випадку необхiдностi на кожну звiтну дату.</w:t>
      </w:r>
    </w:p>
    <w:p w14:paraId="5DFAEAEF"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Термiн корисного використання активiв визначається з точки зору очiкуваної вигоди вiд використання активу на пiдприємствi.</w:t>
      </w:r>
    </w:p>
    <w:p w14:paraId="7E13CD67" w14:textId="77777777" w:rsidR="00843489" w:rsidRPr="00843489" w:rsidRDefault="00843489" w:rsidP="00843489">
      <w:pPr>
        <w:spacing w:after="0" w:line="240" w:lineRule="auto"/>
        <w:rPr>
          <w:rFonts w:ascii="Times New Roman" w:hAnsi="Times New Roman"/>
          <w:sz w:val="20"/>
          <w:szCs w:val="20"/>
          <w:lang w:val="ru-RU"/>
        </w:rPr>
      </w:pPr>
    </w:p>
    <w:p w14:paraId="58BBEEEA"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 xml:space="preserve">Станом на 31.12.2025 </w:t>
      </w:r>
      <w:proofErr w:type="gramStart"/>
      <w:r w:rsidRPr="00843489">
        <w:rPr>
          <w:rFonts w:ascii="Times New Roman" w:hAnsi="Times New Roman"/>
          <w:sz w:val="20"/>
          <w:szCs w:val="20"/>
          <w:lang w:val="ru-RU"/>
        </w:rPr>
        <w:t>та  31.03.2026</w:t>
      </w:r>
      <w:proofErr w:type="gramEnd"/>
      <w:r w:rsidRPr="00843489">
        <w:rPr>
          <w:rFonts w:ascii="Times New Roman" w:hAnsi="Times New Roman"/>
          <w:sz w:val="20"/>
          <w:szCs w:val="20"/>
          <w:lang w:val="ru-RU"/>
        </w:rPr>
        <w:t xml:space="preserve"> року частина основних засобiв, що знаходиться у власностi емiтента, обтяжена заставою та iпотекою ОТП банку за ринковою (оцiночною) вартiстю згiдно договорiв:</w:t>
      </w:r>
    </w:p>
    <w:p w14:paraId="3CC962A5"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 xml:space="preserve">- iпотечний договiр №PL21-630/600 вiд 23.06.2021р. </w:t>
      </w:r>
    </w:p>
    <w:p w14:paraId="14DA3367"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 договору застави PL21-631/600 вiд 23.06.2021р.</w:t>
      </w:r>
    </w:p>
    <w:p w14:paraId="11F2B9A2"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Також, укладено з ОТП Банком договір застави майнових прав №PL 26-138/600 від 28.01.2026р. на обладнання, придбане за рахунок кредитних коштів.</w:t>
      </w:r>
    </w:p>
    <w:p w14:paraId="27C82CB5" w14:textId="77777777" w:rsidR="00843489" w:rsidRPr="00843489" w:rsidRDefault="00843489" w:rsidP="00843489">
      <w:pPr>
        <w:spacing w:after="0" w:line="240" w:lineRule="auto"/>
        <w:rPr>
          <w:rFonts w:ascii="Times New Roman" w:hAnsi="Times New Roman"/>
          <w:sz w:val="20"/>
          <w:szCs w:val="20"/>
          <w:lang w:val="en-US"/>
        </w:rPr>
      </w:pPr>
    </w:p>
    <w:p w14:paraId="7C249A97" w14:textId="77777777" w:rsidR="00843489" w:rsidRPr="00843489" w:rsidRDefault="00843489" w:rsidP="00843489">
      <w:pPr>
        <w:spacing w:after="0" w:line="240" w:lineRule="auto"/>
        <w:jc w:val="center"/>
        <w:rPr>
          <w:rFonts w:ascii="Times New Roman" w:hAnsi="Times New Roman"/>
          <w:b/>
          <w:sz w:val="24"/>
          <w:szCs w:val="24"/>
        </w:rPr>
      </w:pPr>
      <w:r w:rsidRPr="00843489">
        <w:rPr>
          <w:rFonts w:ascii="Times New Roman" w:hAnsi="Times New Roman"/>
          <w:b/>
          <w:sz w:val="24"/>
          <w:szCs w:val="24"/>
          <w:lang w:val="ru-RU"/>
        </w:rPr>
        <w:t>Інформація про зобов'язання та забезпечення емітента</w:t>
      </w:r>
    </w:p>
    <w:p w14:paraId="234B8C2B" w14:textId="77777777" w:rsidR="00843489" w:rsidRPr="00843489" w:rsidRDefault="00843489" w:rsidP="00843489">
      <w:pPr>
        <w:spacing w:after="0" w:line="240" w:lineRule="auto"/>
        <w:rPr>
          <w:rFonts w:ascii="Times New Roman" w:hAnsi="Times New Roman"/>
          <w:vanish/>
          <w:color w:val="000000"/>
          <w:sz w:val="24"/>
          <w:szCs w:val="24"/>
        </w:rPr>
      </w:pPr>
    </w:p>
    <w:tbl>
      <w:tblPr>
        <w:tblW w:w="9953" w:type="dxa"/>
        <w:tblInd w:w="15" w:type="dxa"/>
        <w:tblLayout w:type="fixed"/>
        <w:tblCellMar>
          <w:top w:w="15" w:type="dxa"/>
          <w:left w:w="15" w:type="dxa"/>
          <w:bottom w:w="15" w:type="dxa"/>
          <w:right w:w="15" w:type="dxa"/>
        </w:tblCellMar>
        <w:tblLook w:val="0000" w:firstRow="0" w:lastRow="0" w:firstColumn="0" w:lastColumn="0" w:noHBand="0" w:noVBand="0"/>
      </w:tblPr>
      <w:tblGrid>
        <w:gridCol w:w="4494"/>
        <w:gridCol w:w="1189"/>
        <w:gridCol w:w="1386"/>
        <w:gridCol w:w="1652"/>
        <w:gridCol w:w="1232"/>
      </w:tblGrid>
      <w:tr w:rsidR="00843489" w:rsidRPr="00843489" w14:paraId="6D6CC968"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244D0419" w14:textId="77777777" w:rsidR="00843489" w:rsidRPr="00843489" w:rsidRDefault="00843489" w:rsidP="00843489">
            <w:pPr>
              <w:spacing w:after="0" w:line="240" w:lineRule="auto"/>
              <w:ind w:left="180" w:hanging="180"/>
              <w:jc w:val="center"/>
              <w:rPr>
                <w:rFonts w:ascii="Times New Roman" w:hAnsi="Times New Roman"/>
                <w:b/>
                <w:bCs/>
                <w:sz w:val="20"/>
                <w:szCs w:val="20"/>
              </w:rPr>
            </w:pPr>
            <w:r w:rsidRPr="00843489">
              <w:rPr>
                <w:rFonts w:ascii="Times New Roman" w:hAnsi="Times New Roman"/>
                <w:b/>
                <w:bCs/>
                <w:sz w:val="20"/>
                <w:szCs w:val="20"/>
              </w:rPr>
              <w:t>Види зобов’</w:t>
            </w:r>
            <w:r w:rsidRPr="00843489">
              <w:rPr>
                <w:rFonts w:ascii="Times New Roman" w:hAnsi="Times New Roman"/>
                <w:b/>
                <w:bCs/>
                <w:sz w:val="20"/>
                <w:szCs w:val="20"/>
                <w:lang w:val="en-US"/>
              </w:rPr>
              <w:t>язань</w:t>
            </w:r>
          </w:p>
        </w:tc>
        <w:tc>
          <w:tcPr>
            <w:tcW w:w="1189" w:type="dxa"/>
            <w:tcBorders>
              <w:top w:val="single" w:sz="6" w:space="0" w:color="000000"/>
              <w:left w:val="single" w:sz="6" w:space="0" w:color="000000"/>
              <w:bottom w:val="single" w:sz="6" w:space="0" w:color="000000"/>
              <w:right w:val="single" w:sz="6" w:space="0" w:color="000000"/>
            </w:tcBorders>
            <w:vAlign w:val="center"/>
          </w:tcPr>
          <w:p w14:paraId="39A2E895"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Дата виникнення</w:t>
            </w:r>
          </w:p>
        </w:tc>
        <w:tc>
          <w:tcPr>
            <w:tcW w:w="1386" w:type="dxa"/>
            <w:tcBorders>
              <w:top w:val="single" w:sz="6" w:space="0" w:color="000000"/>
              <w:left w:val="single" w:sz="6" w:space="0" w:color="000000"/>
              <w:bottom w:val="single" w:sz="6" w:space="0" w:color="000000"/>
              <w:right w:val="single" w:sz="6" w:space="0" w:color="000000"/>
            </w:tcBorders>
            <w:vAlign w:val="center"/>
          </w:tcPr>
          <w:p w14:paraId="39C16A21"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Непогашена частина боргу (тис.грн.)</w:t>
            </w:r>
          </w:p>
        </w:tc>
        <w:tc>
          <w:tcPr>
            <w:tcW w:w="1652" w:type="dxa"/>
            <w:tcBorders>
              <w:top w:val="single" w:sz="6" w:space="0" w:color="000000"/>
              <w:left w:val="single" w:sz="6" w:space="0" w:color="000000"/>
              <w:bottom w:val="single" w:sz="6" w:space="0" w:color="000000"/>
              <w:right w:val="single" w:sz="6" w:space="0" w:color="000000"/>
            </w:tcBorders>
            <w:vAlign w:val="center"/>
          </w:tcPr>
          <w:p w14:paraId="4C115133"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Відсоток за користування коштами (відсоток річних)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F64E9DE"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Дата погашення</w:t>
            </w:r>
          </w:p>
        </w:tc>
      </w:tr>
      <w:tr w:rsidR="00843489" w:rsidRPr="00843489" w14:paraId="50561C4B"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017779DF" w14:textId="77777777" w:rsidR="00843489" w:rsidRPr="00843489" w:rsidRDefault="00843489" w:rsidP="00843489">
            <w:pPr>
              <w:spacing w:after="0" w:line="240" w:lineRule="auto"/>
              <w:ind w:left="180" w:hanging="180"/>
              <w:rPr>
                <w:rFonts w:ascii="Times New Roman" w:hAnsi="Times New Roman"/>
                <w:b/>
                <w:bCs/>
                <w:sz w:val="20"/>
                <w:szCs w:val="20"/>
              </w:rPr>
            </w:pPr>
            <w:r w:rsidRPr="00843489">
              <w:rPr>
                <w:rFonts w:ascii="Times New Roman" w:hAnsi="Times New Roman"/>
                <w:b/>
                <w:bCs/>
                <w:sz w:val="20"/>
                <w:szCs w:val="20"/>
              </w:rPr>
              <w:t>Кредити банку, у тому числі :</w:t>
            </w:r>
          </w:p>
        </w:tc>
        <w:tc>
          <w:tcPr>
            <w:tcW w:w="1189" w:type="dxa"/>
            <w:tcBorders>
              <w:top w:val="single" w:sz="6" w:space="0" w:color="000000"/>
              <w:left w:val="single" w:sz="6" w:space="0" w:color="000000"/>
              <w:bottom w:val="single" w:sz="6" w:space="0" w:color="000000"/>
              <w:right w:val="single" w:sz="6" w:space="0" w:color="000000"/>
            </w:tcBorders>
            <w:vAlign w:val="center"/>
          </w:tcPr>
          <w:p w14:paraId="5F8B0074"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729D54EE"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240413.00</w:t>
            </w:r>
          </w:p>
        </w:tc>
        <w:tc>
          <w:tcPr>
            <w:tcW w:w="1652" w:type="dxa"/>
            <w:tcBorders>
              <w:top w:val="single" w:sz="6" w:space="0" w:color="000000"/>
              <w:left w:val="single" w:sz="6" w:space="0" w:color="000000"/>
              <w:bottom w:val="single" w:sz="6" w:space="0" w:color="000000"/>
              <w:right w:val="single" w:sz="6" w:space="0" w:color="000000"/>
            </w:tcBorders>
            <w:vAlign w:val="center"/>
          </w:tcPr>
          <w:p w14:paraId="18D01E42"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3257DC2"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r>
      <w:tr w:rsidR="00843489" w:rsidRPr="00843489" w14:paraId="1ADB3DE6"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12885885" w14:textId="77777777" w:rsidR="00843489" w:rsidRPr="00843489" w:rsidRDefault="00843489" w:rsidP="00843489">
            <w:pPr>
              <w:spacing w:after="0" w:line="240" w:lineRule="auto"/>
              <w:ind w:left="180" w:hanging="180"/>
              <w:rPr>
                <w:rFonts w:ascii="Times New Roman" w:hAnsi="Times New Roman"/>
                <w:bCs/>
                <w:sz w:val="20"/>
                <w:szCs w:val="20"/>
              </w:rPr>
            </w:pPr>
            <w:r w:rsidRPr="00843489">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14:paraId="13B8A6AF"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28.07.2025</w:t>
            </w:r>
          </w:p>
        </w:tc>
        <w:tc>
          <w:tcPr>
            <w:tcW w:w="1386" w:type="dxa"/>
            <w:tcBorders>
              <w:top w:val="single" w:sz="6" w:space="0" w:color="000000"/>
              <w:left w:val="single" w:sz="6" w:space="0" w:color="000000"/>
              <w:bottom w:val="single" w:sz="6" w:space="0" w:color="000000"/>
              <w:right w:val="single" w:sz="6" w:space="0" w:color="000000"/>
            </w:tcBorders>
            <w:vAlign w:val="center"/>
          </w:tcPr>
          <w:p w14:paraId="2DDF3C2D"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25156.00</w:t>
            </w:r>
          </w:p>
        </w:tc>
        <w:tc>
          <w:tcPr>
            <w:tcW w:w="1652" w:type="dxa"/>
            <w:tcBorders>
              <w:top w:val="single" w:sz="6" w:space="0" w:color="000000"/>
              <w:left w:val="single" w:sz="6" w:space="0" w:color="000000"/>
              <w:bottom w:val="single" w:sz="6" w:space="0" w:color="000000"/>
              <w:right w:val="single" w:sz="6" w:space="0" w:color="000000"/>
            </w:tcBorders>
            <w:vAlign w:val="center"/>
          </w:tcPr>
          <w:p w14:paraId="68145174"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E85B770"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24.01.2030</w:t>
            </w:r>
          </w:p>
        </w:tc>
      </w:tr>
      <w:tr w:rsidR="00843489" w:rsidRPr="00843489" w14:paraId="280A89F4"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67E25DEB" w14:textId="77777777" w:rsidR="00843489" w:rsidRPr="00843489" w:rsidRDefault="00843489" w:rsidP="00843489">
            <w:pPr>
              <w:spacing w:after="0" w:line="240" w:lineRule="auto"/>
              <w:ind w:left="180" w:hanging="180"/>
              <w:rPr>
                <w:rFonts w:ascii="Times New Roman" w:hAnsi="Times New Roman"/>
                <w:bCs/>
                <w:sz w:val="20"/>
                <w:szCs w:val="20"/>
              </w:rPr>
            </w:pPr>
            <w:r w:rsidRPr="00843489">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14:paraId="7239F781"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20.08.2025</w:t>
            </w:r>
          </w:p>
        </w:tc>
        <w:tc>
          <w:tcPr>
            <w:tcW w:w="1386" w:type="dxa"/>
            <w:tcBorders>
              <w:top w:val="single" w:sz="6" w:space="0" w:color="000000"/>
              <w:left w:val="single" w:sz="6" w:space="0" w:color="000000"/>
              <w:bottom w:val="single" w:sz="6" w:space="0" w:color="000000"/>
              <w:right w:val="single" w:sz="6" w:space="0" w:color="000000"/>
            </w:tcBorders>
            <w:vAlign w:val="center"/>
          </w:tcPr>
          <w:p w14:paraId="34D908B9"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77129.00</w:t>
            </w:r>
          </w:p>
        </w:tc>
        <w:tc>
          <w:tcPr>
            <w:tcW w:w="1652" w:type="dxa"/>
            <w:tcBorders>
              <w:top w:val="single" w:sz="6" w:space="0" w:color="000000"/>
              <w:left w:val="single" w:sz="6" w:space="0" w:color="000000"/>
              <w:bottom w:val="single" w:sz="6" w:space="0" w:color="000000"/>
              <w:right w:val="single" w:sz="6" w:space="0" w:color="000000"/>
            </w:tcBorders>
            <w:vAlign w:val="center"/>
          </w:tcPr>
          <w:p w14:paraId="05307A9A"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FDC0DCF"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24.01.2030</w:t>
            </w:r>
          </w:p>
        </w:tc>
      </w:tr>
      <w:tr w:rsidR="00843489" w:rsidRPr="00843489" w14:paraId="4258E42F"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375B219E" w14:textId="77777777" w:rsidR="00843489" w:rsidRPr="00843489" w:rsidRDefault="00843489" w:rsidP="00843489">
            <w:pPr>
              <w:spacing w:after="0" w:line="240" w:lineRule="auto"/>
              <w:ind w:left="180" w:hanging="180"/>
              <w:rPr>
                <w:rFonts w:ascii="Times New Roman" w:hAnsi="Times New Roman"/>
                <w:bCs/>
                <w:sz w:val="20"/>
                <w:szCs w:val="20"/>
              </w:rPr>
            </w:pPr>
            <w:r w:rsidRPr="00843489">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14:paraId="3E258B48"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01.09.2025</w:t>
            </w:r>
          </w:p>
        </w:tc>
        <w:tc>
          <w:tcPr>
            <w:tcW w:w="1386" w:type="dxa"/>
            <w:tcBorders>
              <w:top w:val="single" w:sz="6" w:space="0" w:color="000000"/>
              <w:left w:val="single" w:sz="6" w:space="0" w:color="000000"/>
              <w:bottom w:val="single" w:sz="6" w:space="0" w:color="000000"/>
              <w:right w:val="single" w:sz="6" w:space="0" w:color="000000"/>
            </w:tcBorders>
            <w:vAlign w:val="center"/>
          </w:tcPr>
          <w:p w14:paraId="415D1DAD"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22136.00</w:t>
            </w:r>
          </w:p>
        </w:tc>
        <w:tc>
          <w:tcPr>
            <w:tcW w:w="1652" w:type="dxa"/>
            <w:tcBorders>
              <w:top w:val="single" w:sz="6" w:space="0" w:color="000000"/>
              <w:left w:val="single" w:sz="6" w:space="0" w:color="000000"/>
              <w:bottom w:val="single" w:sz="6" w:space="0" w:color="000000"/>
              <w:right w:val="single" w:sz="6" w:space="0" w:color="000000"/>
            </w:tcBorders>
            <w:vAlign w:val="center"/>
          </w:tcPr>
          <w:p w14:paraId="2C484B7E"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C84EBD9"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24.01.2030</w:t>
            </w:r>
          </w:p>
        </w:tc>
      </w:tr>
      <w:tr w:rsidR="00843489" w:rsidRPr="00843489" w14:paraId="4305606A"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6736BEC1" w14:textId="77777777" w:rsidR="00843489" w:rsidRPr="00843489" w:rsidRDefault="00843489" w:rsidP="00843489">
            <w:pPr>
              <w:spacing w:after="0" w:line="240" w:lineRule="auto"/>
              <w:ind w:left="180" w:hanging="180"/>
              <w:rPr>
                <w:rFonts w:ascii="Times New Roman" w:hAnsi="Times New Roman"/>
                <w:bCs/>
                <w:sz w:val="20"/>
                <w:szCs w:val="20"/>
              </w:rPr>
            </w:pPr>
            <w:r w:rsidRPr="00843489">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14:paraId="3A40F098"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27.10.2025</w:t>
            </w:r>
          </w:p>
        </w:tc>
        <w:tc>
          <w:tcPr>
            <w:tcW w:w="1386" w:type="dxa"/>
            <w:tcBorders>
              <w:top w:val="single" w:sz="6" w:space="0" w:color="000000"/>
              <w:left w:val="single" w:sz="6" w:space="0" w:color="000000"/>
              <w:bottom w:val="single" w:sz="6" w:space="0" w:color="000000"/>
              <w:right w:val="single" w:sz="6" w:space="0" w:color="000000"/>
            </w:tcBorders>
            <w:vAlign w:val="center"/>
          </w:tcPr>
          <w:p w14:paraId="685AC212"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15094.00</w:t>
            </w:r>
          </w:p>
        </w:tc>
        <w:tc>
          <w:tcPr>
            <w:tcW w:w="1652" w:type="dxa"/>
            <w:tcBorders>
              <w:top w:val="single" w:sz="6" w:space="0" w:color="000000"/>
              <w:left w:val="single" w:sz="6" w:space="0" w:color="000000"/>
              <w:bottom w:val="single" w:sz="6" w:space="0" w:color="000000"/>
              <w:right w:val="single" w:sz="6" w:space="0" w:color="000000"/>
            </w:tcBorders>
            <w:vAlign w:val="center"/>
          </w:tcPr>
          <w:p w14:paraId="7CD417FC"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FA90A84"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24.01.2030</w:t>
            </w:r>
          </w:p>
        </w:tc>
      </w:tr>
      <w:tr w:rsidR="00843489" w:rsidRPr="00843489" w14:paraId="5A860A55"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4050A317" w14:textId="77777777" w:rsidR="00843489" w:rsidRPr="00843489" w:rsidRDefault="00843489" w:rsidP="00843489">
            <w:pPr>
              <w:spacing w:after="0" w:line="240" w:lineRule="auto"/>
              <w:ind w:left="180" w:hanging="180"/>
              <w:rPr>
                <w:rFonts w:ascii="Times New Roman" w:hAnsi="Times New Roman"/>
                <w:bCs/>
                <w:sz w:val="20"/>
                <w:szCs w:val="20"/>
              </w:rPr>
            </w:pPr>
            <w:r w:rsidRPr="00843489">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14:paraId="708D885D"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22.01.2026</w:t>
            </w:r>
          </w:p>
        </w:tc>
        <w:tc>
          <w:tcPr>
            <w:tcW w:w="1386" w:type="dxa"/>
            <w:tcBorders>
              <w:top w:val="single" w:sz="6" w:space="0" w:color="000000"/>
              <w:left w:val="single" w:sz="6" w:space="0" w:color="000000"/>
              <w:bottom w:val="single" w:sz="6" w:space="0" w:color="000000"/>
              <w:right w:val="single" w:sz="6" w:space="0" w:color="000000"/>
            </w:tcBorders>
            <w:vAlign w:val="center"/>
          </w:tcPr>
          <w:p w14:paraId="00B53DEB"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15094.00</w:t>
            </w:r>
          </w:p>
        </w:tc>
        <w:tc>
          <w:tcPr>
            <w:tcW w:w="1652" w:type="dxa"/>
            <w:tcBorders>
              <w:top w:val="single" w:sz="6" w:space="0" w:color="000000"/>
              <w:left w:val="single" w:sz="6" w:space="0" w:color="000000"/>
              <w:bottom w:val="single" w:sz="6" w:space="0" w:color="000000"/>
              <w:right w:val="single" w:sz="6" w:space="0" w:color="000000"/>
            </w:tcBorders>
            <w:vAlign w:val="center"/>
          </w:tcPr>
          <w:p w14:paraId="441503AA"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53A5970"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24.01.2030</w:t>
            </w:r>
          </w:p>
        </w:tc>
      </w:tr>
      <w:tr w:rsidR="00843489" w:rsidRPr="00843489" w14:paraId="474DD103"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63474767" w14:textId="77777777" w:rsidR="00843489" w:rsidRPr="00843489" w:rsidRDefault="00843489" w:rsidP="00843489">
            <w:pPr>
              <w:spacing w:after="0" w:line="240" w:lineRule="auto"/>
              <w:ind w:left="180" w:hanging="180"/>
              <w:rPr>
                <w:rFonts w:ascii="Times New Roman" w:hAnsi="Times New Roman"/>
                <w:bCs/>
                <w:sz w:val="20"/>
                <w:szCs w:val="20"/>
              </w:rPr>
            </w:pPr>
            <w:r w:rsidRPr="00843489">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14:paraId="408B232B"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06.02.2026</w:t>
            </w:r>
          </w:p>
        </w:tc>
        <w:tc>
          <w:tcPr>
            <w:tcW w:w="1386" w:type="dxa"/>
            <w:tcBorders>
              <w:top w:val="single" w:sz="6" w:space="0" w:color="000000"/>
              <w:left w:val="single" w:sz="6" w:space="0" w:color="000000"/>
              <w:bottom w:val="single" w:sz="6" w:space="0" w:color="000000"/>
              <w:right w:val="single" w:sz="6" w:space="0" w:color="000000"/>
            </w:tcBorders>
            <w:vAlign w:val="center"/>
          </w:tcPr>
          <w:p w14:paraId="34D0FFEA"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6390.00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50F67EEF"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70893E"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24.01.2030</w:t>
            </w:r>
          </w:p>
        </w:tc>
      </w:tr>
      <w:tr w:rsidR="00843489" w:rsidRPr="00843489" w14:paraId="08037022"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0F58307E" w14:textId="77777777" w:rsidR="00843489" w:rsidRPr="00843489" w:rsidRDefault="00843489" w:rsidP="00843489">
            <w:pPr>
              <w:spacing w:after="0" w:line="240" w:lineRule="auto"/>
              <w:ind w:left="180" w:hanging="180"/>
              <w:rPr>
                <w:rFonts w:ascii="Times New Roman" w:hAnsi="Times New Roman"/>
                <w:bCs/>
                <w:sz w:val="20"/>
                <w:szCs w:val="20"/>
              </w:rPr>
            </w:pPr>
            <w:r w:rsidRPr="00843489">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14:paraId="4549016E"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25.02.2026</w:t>
            </w:r>
          </w:p>
        </w:tc>
        <w:tc>
          <w:tcPr>
            <w:tcW w:w="1386" w:type="dxa"/>
            <w:tcBorders>
              <w:top w:val="single" w:sz="6" w:space="0" w:color="000000"/>
              <w:left w:val="single" w:sz="6" w:space="0" w:color="000000"/>
              <w:bottom w:val="single" w:sz="6" w:space="0" w:color="000000"/>
              <w:right w:val="single" w:sz="6" w:space="0" w:color="000000"/>
            </w:tcBorders>
            <w:vAlign w:val="center"/>
          </w:tcPr>
          <w:p w14:paraId="1CC8A085"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15094.00</w:t>
            </w:r>
          </w:p>
        </w:tc>
        <w:tc>
          <w:tcPr>
            <w:tcW w:w="1652" w:type="dxa"/>
            <w:tcBorders>
              <w:top w:val="single" w:sz="6" w:space="0" w:color="000000"/>
              <w:left w:val="single" w:sz="6" w:space="0" w:color="000000"/>
              <w:bottom w:val="single" w:sz="6" w:space="0" w:color="000000"/>
              <w:right w:val="single" w:sz="6" w:space="0" w:color="000000"/>
            </w:tcBorders>
            <w:vAlign w:val="center"/>
          </w:tcPr>
          <w:p w14:paraId="57C2D3B3"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8405B82"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24.02.2028</w:t>
            </w:r>
          </w:p>
        </w:tc>
      </w:tr>
      <w:tr w:rsidR="00843489" w:rsidRPr="00843489" w14:paraId="14A0C08A"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06F17D08" w14:textId="77777777" w:rsidR="00843489" w:rsidRPr="00843489" w:rsidRDefault="00843489" w:rsidP="00843489">
            <w:pPr>
              <w:spacing w:after="0" w:line="240" w:lineRule="auto"/>
              <w:ind w:left="180" w:hanging="180"/>
              <w:rPr>
                <w:rFonts w:ascii="Times New Roman" w:hAnsi="Times New Roman"/>
                <w:bCs/>
                <w:sz w:val="20"/>
                <w:szCs w:val="20"/>
              </w:rPr>
            </w:pPr>
            <w:r w:rsidRPr="00843489">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14:paraId="7956439D"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11.03.2026</w:t>
            </w:r>
          </w:p>
        </w:tc>
        <w:tc>
          <w:tcPr>
            <w:tcW w:w="1386" w:type="dxa"/>
            <w:tcBorders>
              <w:top w:val="single" w:sz="6" w:space="0" w:color="000000"/>
              <w:left w:val="single" w:sz="6" w:space="0" w:color="000000"/>
              <w:bottom w:val="single" w:sz="6" w:space="0" w:color="000000"/>
              <w:right w:val="single" w:sz="6" w:space="0" w:color="000000"/>
            </w:tcBorders>
            <w:vAlign w:val="center"/>
          </w:tcPr>
          <w:p w14:paraId="7D6CE893"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10063.00</w:t>
            </w:r>
          </w:p>
        </w:tc>
        <w:tc>
          <w:tcPr>
            <w:tcW w:w="1652" w:type="dxa"/>
            <w:tcBorders>
              <w:top w:val="single" w:sz="6" w:space="0" w:color="000000"/>
              <w:left w:val="single" w:sz="6" w:space="0" w:color="000000"/>
              <w:bottom w:val="single" w:sz="6" w:space="0" w:color="000000"/>
              <w:right w:val="single" w:sz="6" w:space="0" w:color="000000"/>
            </w:tcBorders>
            <w:vAlign w:val="center"/>
          </w:tcPr>
          <w:p w14:paraId="56234A0F"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2DD08A1"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24.02.2028</w:t>
            </w:r>
          </w:p>
        </w:tc>
      </w:tr>
      <w:tr w:rsidR="00843489" w:rsidRPr="00843489" w14:paraId="1E1B7D32"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76071C83" w14:textId="77777777" w:rsidR="00843489" w:rsidRPr="00843489" w:rsidRDefault="00843489" w:rsidP="00843489">
            <w:pPr>
              <w:spacing w:after="0" w:line="240" w:lineRule="auto"/>
              <w:ind w:left="180" w:hanging="180"/>
              <w:rPr>
                <w:rFonts w:ascii="Times New Roman" w:hAnsi="Times New Roman"/>
                <w:bCs/>
                <w:sz w:val="20"/>
                <w:szCs w:val="20"/>
              </w:rPr>
            </w:pPr>
            <w:r w:rsidRPr="00843489">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14:paraId="09DDB824"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28.01.2026</w:t>
            </w:r>
          </w:p>
        </w:tc>
        <w:tc>
          <w:tcPr>
            <w:tcW w:w="1386" w:type="dxa"/>
            <w:tcBorders>
              <w:top w:val="single" w:sz="6" w:space="0" w:color="000000"/>
              <w:left w:val="single" w:sz="6" w:space="0" w:color="000000"/>
              <w:bottom w:val="single" w:sz="6" w:space="0" w:color="000000"/>
              <w:right w:val="single" w:sz="6" w:space="0" w:color="000000"/>
            </w:tcBorders>
            <w:vAlign w:val="center"/>
          </w:tcPr>
          <w:p w14:paraId="19EDFBF2"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17257.00</w:t>
            </w:r>
          </w:p>
        </w:tc>
        <w:tc>
          <w:tcPr>
            <w:tcW w:w="1652" w:type="dxa"/>
            <w:tcBorders>
              <w:top w:val="single" w:sz="6" w:space="0" w:color="000000"/>
              <w:left w:val="single" w:sz="6" w:space="0" w:color="000000"/>
              <w:bottom w:val="single" w:sz="6" w:space="0" w:color="000000"/>
              <w:right w:val="single" w:sz="6" w:space="0" w:color="000000"/>
            </w:tcBorders>
            <w:vAlign w:val="center"/>
          </w:tcPr>
          <w:p w14:paraId="59E73599"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60021C0"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16.10.2030</w:t>
            </w:r>
          </w:p>
        </w:tc>
      </w:tr>
      <w:tr w:rsidR="00843489" w:rsidRPr="00843489" w14:paraId="473C8259"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1F9EB4B8" w14:textId="77777777" w:rsidR="00843489" w:rsidRPr="00843489" w:rsidRDefault="00843489" w:rsidP="00843489">
            <w:pPr>
              <w:spacing w:after="0" w:line="240" w:lineRule="auto"/>
              <w:ind w:left="180" w:hanging="180"/>
              <w:rPr>
                <w:rFonts w:ascii="Times New Roman" w:hAnsi="Times New Roman"/>
                <w:bCs/>
                <w:sz w:val="20"/>
                <w:szCs w:val="20"/>
              </w:rPr>
            </w:pPr>
            <w:r w:rsidRPr="00843489">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14:paraId="2687AA3F"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05.03.2026</w:t>
            </w:r>
          </w:p>
        </w:tc>
        <w:tc>
          <w:tcPr>
            <w:tcW w:w="1386" w:type="dxa"/>
            <w:tcBorders>
              <w:top w:val="single" w:sz="6" w:space="0" w:color="000000"/>
              <w:left w:val="single" w:sz="6" w:space="0" w:color="000000"/>
              <w:bottom w:val="single" w:sz="6" w:space="0" w:color="000000"/>
              <w:right w:val="single" w:sz="6" w:space="0" w:color="000000"/>
            </w:tcBorders>
            <w:vAlign w:val="center"/>
          </w:tcPr>
          <w:p w14:paraId="3D9AFD97"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10000.00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7DFF675D"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A2D4F00"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22.06.2026</w:t>
            </w:r>
          </w:p>
        </w:tc>
      </w:tr>
      <w:tr w:rsidR="00843489" w:rsidRPr="00843489" w14:paraId="75181DB5"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776177E1" w14:textId="77777777" w:rsidR="00843489" w:rsidRPr="00843489" w:rsidRDefault="00843489" w:rsidP="00843489">
            <w:pPr>
              <w:spacing w:after="0" w:line="240" w:lineRule="auto"/>
              <w:ind w:left="180" w:hanging="180"/>
              <w:rPr>
                <w:rFonts w:ascii="Times New Roman" w:hAnsi="Times New Roman"/>
                <w:bCs/>
                <w:sz w:val="20"/>
                <w:szCs w:val="20"/>
              </w:rPr>
            </w:pPr>
            <w:r w:rsidRPr="00843489">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14:paraId="7140F3FD"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06.03.2026</w:t>
            </w:r>
          </w:p>
        </w:tc>
        <w:tc>
          <w:tcPr>
            <w:tcW w:w="1386" w:type="dxa"/>
            <w:tcBorders>
              <w:top w:val="single" w:sz="6" w:space="0" w:color="000000"/>
              <w:left w:val="single" w:sz="6" w:space="0" w:color="000000"/>
              <w:bottom w:val="single" w:sz="6" w:space="0" w:color="000000"/>
              <w:right w:val="single" w:sz="6" w:space="0" w:color="000000"/>
            </w:tcBorders>
            <w:vAlign w:val="center"/>
          </w:tcPr>
          <w:p w14:paraId="63DD177C"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13000.00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33DAE383"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F56EEE8"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22.06.2026</w:t>
            </w:r>
          </w:p>
        </w:tc>
      </w:tr>
      <w:tr w:rsidR="00843489" w:rsidRPr="00843489" w14:paraId="2D085D52"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3938AA75" w14:textId="77777777" w:rsidR="00843489" w:rsidRPr="00843489" w:rsidRDefault="00843489" w:rsidP="00843489">
            <w:pPr>
              <w:spacing w:after="0" w:line="240" w:lineRule="auto"/>
              <w:ind w:left="180" w:hanging="180"/>
              <w:rPr>
                <w:rFonts w:ascii="Times New Roman" w:hAnsi="Times New Roman"/>
                <w:bCs/>
                <w:sz w:val="20"/>
                <w:szCs w:val="20"/>
              </w:rPr>
            </w:pPr>
            <w:r w:rsidRPr="00843489">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14:paraId="4DF00E2A"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10.03.2026</w:t>
            </w:r>
          </w:p>
        </w:tc>
        <w:tc>
          <w:tcPr>
            <w:tcW w:w="1386" w:type="dxa"/>
            <w:tcBorders>
              <w:top w:val="single" w:sz="6" w:space="0" w:color="000000"/>
              <w:left w:val="single" w:sz="6" w:space="0" w:color="000000"/>
              <w:bottom w:val="single" w:sz="6" w:space="0" w:color="000000"/>
              <w:right w:val="single" w:sz="6" w:space="0" w:color="000000"/>
            </w:tcBorders>
            <w:vAlign w:val="center"/>
          </w:tcPr>
          <w:p w14:paraId="0D5C3BED"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10000.00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26739E55"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C8DF54D"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22.06.2026</w:t>
            </w:r>
          </w:p>
        </w:tc>
      </w:tr>
      <w:tr w:rsidR="00843489" w:rsidRPr="00843489" w14:paraId="6F82D11C"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34F0DE2B" w14:textId="77777777" w:rsidR="00843489" w:rsidRPr="00843489" w:rsidRDefault="00843489" w:rsidP="00843489">
            <w:pPr>
              <w:spacing w:after="0" w:line="240" w:lineRule="auto"/>
              <w:ind w:left="180" w:hanging="180"/>
              <w:rPr>
                <w:rFonts w:ascii="Times New Roman" w:hAnsi="Times New Roman"/>
                <w:bCs/>
                <w:sz w:val="20"/>
                <w:szCs w:val="20"/>
              </w:rPr>
            </w:pPr>
            <w:r w:rsidRPr="00843489">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14:paraId="1787E71F"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12.03.2026</w:t>
            </w:r>
          </w:p>
        </w:tc>
        <w:tc>
          <w:tcPr>
            <w:tcW w:w="1386" w:type="dxa"/>
            <w:tcBorders>
              <w:top w:val="single" w:sz="6" w:space="0" w:color="000000"/>
              <w:left w:val="single" w:sz="6" w:space="0" w:color="000000"/>
              <w:bottom w:val="single" w:sz="6" w:space="0" w:color="000000"/>
              <w:right w:val="single" w:sz="6" w:space="0" w:color="000000"/>
            </w:tcBorders>
            <w:vAlign w:val="center"/>
          </w:tcPr>
          <w:p w14:paraId="53BA5F63"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4000.00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2FEA2B9D"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597E6EC"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22.06.2026</w:t>
            </w:r>
          </w:p>
        </w:tc>
      </w:tr>
      <w:tr w:rsidR="00843489" w:rsidRPr="00843489" w14:paraId="23FA5B64"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089D1629" w14:textId="77777777" w:rsidR="00843489" w:rsidRPr="00843489" w:rsidRDefault="00843489" w:rsidP="00843489">
            <w:pPr>
              <w:spacing w:after="0" w:line="240" w:lineRule="auto"/>
              <w:ind w:left="180" w:hanging="180"/>
              <w:rPr>
                <w:rFonts w:ascii="Times New Roman" w:hAnsi="Times New Roman"/>
                <w:b/>
                <w:bCs/>
                <w:sz w:val="20"/>
                <w:szCs w:val="20"/>
              </w:rPr>
            </w:pPr>
            <w:r w:rsidRPr="00843489">
              <w:rPr>
                <w:rFonts w:ascii="Times New Roman" w:hAnsi="Times New Roman"/>
                <w:b/>
                <w:bCs/>
                <w:sz w:val="20"/>
                <w:szCs w:val="20"/>
              </w:rPr>
              <w:t>Зобов'язання за цінними паперами</w:t>
            </w:r>
          </w:p>
        </w:tc>
        <w:tc>
          <w:tcPr>
            <w:tcW w:w="1189" w:type="dxa"/>
            <w:tcBorders>
              <w:top w:val="single" w:sz="6" w:space="0" w:color="000000"/>
              <w:left w:val="single" w:sz="6" w:space="0" w:color="000000"/>
              <w:bottom w:val="single" w:sz="6" w:space="0" w:color="000000"/>
              <w:right w:val="single" w:sz="6" w:space="0" w:color="000000"/>
            </w:tcBorders>
            <w:vAlign w:val="center"/>
          </w:tcPr>
          <w:p w14:paraId="0D67E775"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66272EB2"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08374F8A"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CF311B0"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r>
      <w:tr w:rsidR="00843489" w:rsidRPr="00843489" w14:paraId="07D9AA35"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5690C59F" w14:textId="77777777" w:rsidR="00843489" w:rsidRPr="00843489" w:rsidRDefault="00843489" w:rsidP="00843489">
            <w:pPr>
              <w:spacing w:after="0" w:line="240" w:lineRule="auto"/>
              <w:ind w:left="180" w:hanging="180"/>
              <w:rPr>
                <w:rFonts w:ascii="Times New Roman" w:hAnsi="Times New Roman"/>
                <w:b/>
                <w:bCs/>
                <w:sz w:val="20"/>
                <w:szCs w:val="20"/>
              </w:rPr>
            </w:pPr>
            <w:r w:rsidRPr="00843489">
              <w:rPr>
                <w:rFonts w:ascii="Times New Roman" w:hAnsi="Times New Roman"/>
                <w:b/>
                <w:bCs/>
                <w:sz w:val="20"/>
                <w:szCs w:val="20"/>
              </w:rPr>
              <w:t>у тому числі за облігаціями (за кожним випуском) :</w:t>
            </w:r>
          </w:p>
        </w:tc>
        <w:tc>
          <w:tcPr>
            <w:tcW w:w="1189" w:type="dxa"/>
            <w:tcBorders>
              <w:top w:val="single" w:sz="6" w:space="0" w:color="000000"/>
              <w:left w:val="single" w:sz="6" w:space="0" w:color="000000"/>
              <w:bottom w:val="single" w:sz="6" w:space="0" w:color="000000"/>
              <w:right w:val="single" w:sz="6" w:space="0" w:color="000000"/>
            </w:tcBorders>
            <w:vAlign w:val="center"/>
          </w:tcPr>
          <w:p w14:paraId="0AFA4ABE"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3F1216AB"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33FC6814"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5318574"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r>
      <w:tr w:rsidR="00843489" w:rsidRPr="00843489" w14:paraId="3F07BBE7"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4463587E" w14:textId="77777777" w:rsidR="00843489" w:rsidRPr="00843489" w:rsidRDefault="00843489" w:rsidP="00843489">
            <w:pPr>
              <w:spacing w:after="0" w:line="240" w:lineRule="auto"/>
              <w:ind w:left="180" w:hanging="180"/>
              <w:rPr>
                <w:rFonts w:ascii="Times New Roman" w:hAnsi="Times New Roman"/>
                <w:b/>
                <w:bCs/>
                <w:sz w:val="20"/>
                <w:szCs w:val="20"/>
              </w:rPr>
            </w:pPr>
            <w:r w:rsidRPr="00843489">
              <w:rPr>
                <w:rFonts w:ascii="Times New Roman" w:hAnsi="Times New Roman"/>
                <w:b/>
                <w:bCs/>
                <w:sz w:val="20"/>
                <w:szCs w:val="20"/>
              </w:rPr>
              <w:t>за іпотечними цінними паперами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14:paraId="3246BE2E"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5EFAAD78"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51DDCEBA"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5509242"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r>
      <w:tr w:rsidR="00843489" w:rsidRPr="00843489" w14:paraId="0FA1031A"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26C0632A" w14:textId="77777777" w:rsidR="00843489" w:rsidRPr="00843489" w:rsidRDefault="00843489" w:rsidP="00843489">
            <w:pPr>
              <w:spacing w:after="0" w:line="240" w:lineRule="auto"/>
              <w:ind w:left="180" w:hanging="180"/>
              <w:rPr>
                <w:rFonts w:ascii="Times New Roman" w:hAnsi="Times New Roman"/>
                <w:b/>
                <w:bCs/>
                <w:sz w:val="20"/>
                <w:szCs w:val="20"/>
              </w:rPr>
            </w:pPr>
            <w:r w:rsidRPr="00843489">
              <w:rPr>
                <w:rFonts w:ascii="Times New Roman" w:hAnsi="Times New Roman"/>
                <w:b/>
                <w:bCs/>
                <w:sz w:val="20"/>
                <w:szCs w:val="20"/>
              </w:rPr>
              <w:t>за сертифікатами ФОН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14:paraId="3DA8F85B"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164C9A72"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13CDC3A9"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7D7DF5E"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r>
      <w:tr w:rsidR="00843489" w:rsidRPr="00843489" w14:paraId="2FD6B42A"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2F00A9C7" w14:textId="77777777" w:rsidR="00843489" w:rsidRPr="00843489" w:rsidRDefault="00843489" w:rsidP="00843489">
            <w:pPr>
              <w:spacing w:after="0" w:line="240" w:lineRule="auto"/>
              <w:ind w:left="180" w:hanging="180"/>
              <w:rPr>
                <w:rFonts w:ascii="Times New Roman" w:hAnsi="Times New Roman"/>
                <w:b/>
                <w:bCs/>
                <w:sz w:val="20"/>
                <w:szCs w:val="20"/>
              </w:rPr>
            </w:pPr>
            <w:r w:rsidRPr="00843489">
              <w:rPr>
                <w:rFonts w:ascii="Times New Roman" w:hAnsi="Times New Roman"/>
                <w:b/>
                <w:bCs/>
                <w:sz w:val="20"/>
                <w:szCs w:val="20"/>
              </w:rPr>
              <w:t>За векселями ( всього ):</w:t>
            </w:r>
          </w:p>
        </w:tc>
        <w:tc>
          <w:tcPr>
            <w:tcW w:w="1189" w:type="dxa"/>
            <w:tcBorders>
              <w:top w:val="single" w:sz="6" w:space="0" w:color="000000"/>
              <w:left w:val="single" w:sz="6" w:space="0" w:color="000000"/>
              <w:bottom w:val="single" w:sz="6" w:space="0" w:color="000000"/>
              <w:right w:val="single" w:sz="6" w:space="0" w:color="000000"/>
            </w:tcBorders>
            <w:vAlign w:val="center"/>
          </w:tcPr>
          <w:p w14:paraId="477E0D03"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49C5FE23"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4BB35A95"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AA6E61D"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r>
      <w:tr w:rsidR="00843489" w:rsidRPr="00843489" w14:paraId="67C383F2"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5ACA69A0" w14:textId="77777777" w:rsidR="00843489" w:rsidRPr="00843489" w:rsidRDefault="00843489" w:rsidP="00843489">
            <w:pPr>
              <w:spacing w:after="0" w:line="240" w:lineRule="auto"/>
              <w:ind w:left="180" w:hanging="180"/>
              <w:rPr>
                <w:rFonts w:ascii="Times New Roman" w:hAnsi="Times New Roman"/>
                <w:b/>
                <w:bCs/>
                <w:sz w:val="20"/>
                <w:szCs w:val="20"/>
              </w:rPr>
            </w:pPr>
            <w:r w:rsidRPr="00843489">
              <w:rPr>
                <w:rFonts w:ascii="Times New Roman" w:hAnsi="Times New Roman"/>
                <w:b/>
                <w:bCs/>
                <w:sz w:val="20"/>
                <w:szCs w:val="20"/>
              </w:rPr>
              <w:lastRenderedPageBreak/>
              <w:t>за іншими цінними паперами (у тому числі за деривативами)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14:paraId="22430C13"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0132EC6E"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19A4DBEE"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495F421"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r>
      <w:tr w:rsidR="00843489" w:rsidRPr="00843489" w14:paraId="14F99BF8"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52A9B6ED" w14:textId="77777777" w:rsidR="00843489" w:rsidRPr="00843489" w:rsidRDefault="00843489" w:rsidP="00843489">
            <w:pPr>
              <w:spacing w:after="0" w:line="240" w:lineRule="auto"/>
              <w:ind w:left="180" w:hanging="180"/>
              <w:rPr>
                <w:rFonts w:ascii="Times New Roman" w:hAnsi="Times New Roman"/>
                <w:b/>
                <w:bCs/>
                <w:sz w:val="20"/>
                <w:szCs w:val="20"/>
              </w:rPr>
            </w:pPr>
            <w:r w:rsidRPr="00843489">
              <w:rPr>
                <w:rFonts w:ascii="Times New Roman" w:hAnsi="Times New Roman"/>
                <w:b/>
                <w:bCs/>
                <w:sz w:val="20"/>
                <w:szCs w:val="20"/>
              </w:rPr>
              <w:t>За фінансовими інвестиціями в корпоративні права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14:paraId="53DB7E09"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267EF43D"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6F6CA13F"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572ECF7"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r>
      <w:tr w:rsidR="00843489" w:rsidRPr="00843489" w14:paraId="086BAC73"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46E14393" w14:textId="77777777" w:rsidR="00843489" w:rsidRPr="00843489" w:rsidRDefault="00843489" w:rsidP="00843489">
            <w:pPr>
              <w:spacing w:after="0" w:line="240" w:lineRule="auto"/>
              <w:ind w:left="180" w:hanging="180"/>
              <w:rPr>
                <w:rFonts w:ascii="Times New Roman" w:hAnsi="Times New Roman"/>
                <w:b/>
                <w:bCs/>
                <w:sz w:val="20"/>
                <w:szCs w:val="20"/>
              </w:rPr>
            </w:pPr>
            <w:r w:rsidRPr="00843489">
              <w:rPr>
                <w:rFonts w:ascii="Times New Roman" w:hAnsi="Times New Roman"/>
                <w:b/>
                <w:bCs/>
                <w:sz w:val="20"/>
                <w:szCs w:val="20"/>
              </w:rPr>
              <w:t>Податкові зобов'язання :</w:t>
            </w:r>
          </w:p>
        </w:tc>
        <w:tc>
          <w:tcPr>
            <w:tcW w:w="1189" w:type="dxa"/>
            <w:tcBorders>
              <w:top w:val="single" w:sz="6" w:space="0" w:color="000000"/>
              <w:left w:val="single" w:sz="6" w:space="0" w:color="000000"/>
              <w:bottom w:val="single" w:sz="6" w:space="0" w:color="000000"/>
              <w:right w:val="single" w:sz="6" w:space="0" w:color="000000"/>
            </w:tcBorders>
            <w:vAlign w:val="center"/>
          </w:tcPr>
          <w:p w14:paraId="4AEA2702"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13E751F1"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71425.00</w:t>
            </w:r>
          </w:p>
        </w:tc>
        <w:tc>
          <w:tcPr>
            <w:tcW w:w="1652" w:type="dxa"/>
            <w:tcBorders>
              <w:top w:val="single" w:sz="6" w:space="0" w:color="000000"/>
              <w:left w:val="single" w:sz="6" w:space="0" w:color="000000"/>
              <w:bottom w:val="single" w:sz="6" w:space="0" w:color="000000"/>
              <w:right w:val="single" w:sz="6" w:space="0" w:color="000000"/>
            </w:tcBorders>
            <w:vAlign w:val="center"/>
          </w:tcPr>
          <w:p w14:paraId="2C3F58B4"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53AB62E"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r>
      <w:tr w:rsidR="00843489" w:rsidRPr="00843489" w14:paraId="68C53EDA"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25C371EC" w14:textId="77777777" w:rsidR="00843489" w:rsidRPr="00843489" w:rsidRDefault="00843489" w:rsidP="00843489">
            <w:pPr>
              <w:spacing w:after="0" w:line="240" w:lineRule="auto"/>
              <w:ind w:left="180" w:hanging="180"/>
              <w:rPr>
                <w:rFonts w:ascii="Times New Roman" w:hAnsi="Times New Roman"/>
                <w:bCs/>
                <w:sz w:val="20"/>
                <w:szCs w:val="20"/>
              </w:rPr>
            </w:pPr>
            <w:r w:rsidRPr="00843489">
              <w:rPr>
                <w:rFonts w:ascii="Times New Roman" w:hAnsi="Times New Roman"/>
                <w:bCs/>
                <w:sz w:val="20"/>
                <w:szCs w:val="20"/>
              </w:rPr>
              <w:t>податкові зобов'язання</w:t>
            </w:r>
          </w:p>
        </w:tc>
        <w:tc>
          <w:tcPr>
            <w:tcW w:w="1189" w:type="dxa"/>
            <w:tcBorders>
              <w:top w:val="single" w:sz="6" w:space="0" w:color="000000"/>
              <w:left w:val="single" w:sz="6" w:space="0" w:color="000000"/>
              <w:bottom w:val="single" w:sz="6" w:space="0" w:color="000000"/>
              <w:right w:val="single" w:sz="6" w:space="0" w:color="000000"/>
            </w:tcBorders>
            <w:vAlign w:val="center"/>
          </w:tcPr>
          <w:p w14:paraId="55F642C6"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14:paraId="636C902D"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71425.00</w:t>
            </w:r>
          </w:p>
        </w:tc>
        <w:tc>
          <w:tcPr>
            <w:tcW w:w="1652" w:type="dxa"/>
            <w:tcBorders>
              <w:top w:val="single" w:sz="6" w:space="0" w:color="000000"/>
              <w:left w:val="single" w:sz="6" w:space="0" w:color="000000"/>
              <w:bottom w:val="single" w:sz="6" w:space="0" w:color="000000"/>
              <w:right w:val="single" w:sz="6" w:space="0" w:color="000000"/>
            </w:tcBorders>
            <w:vAlign w:val="center"/>
          </w:tcPr>
          <w:p w14:paraId="56E3FDEA"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390E59C"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д/н</w:t>
            </w:r>
          </w:p>
        </w:tc>
      </w:tr>
      <w:tr w:rsidR="00843489" w:rsidRPr="00843489" w14:paraId="0480EC30"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72091F56" w14:textId="77777777" w:rsidR="00843489" w:rsidRPr="00843489" w:rsidRDefault="00843489" w:rsidP="00843489">
            <w:pPr>
              <w:spacing w:after="0" w:line="240" w:lineRule="auto"/>
              <w:ind w:left="180" w:hanging="180"/>
              <w:rPr>
                <w:rFonts w:ascii="Times New Roman" w:hAnsi="Times New Roman"/>
                <w:b/>
                <w:bCs/>
                <w:sz w:val="20"/>
                <w:szCs w:val="20"/>
              </w:rPr>
            </w:pPr>
            <w:r w:rsidRPr="00843489">
              <w:rPr>
                <w:rFonts w:ascii="Times New Roman" w:hAnsi="Times New Roman"/>
                <w:b/>
                <w:bCs/>
                <w:sz w:val="20"/>
                <w:szCs w:val="20"/>
              </w:rPr>
              <w:t>Фінансова допомога на зворотній основі :</w:t>
            </w:r>
          </w:p>
        </w:tc>
        <w:tc>
          <w:tcPr>
            <w:tcW w:w="1189" w:type="dxa"/>
            <w:tcBorders>
              <w:top w:val="single" w:sz="6" w:space="0" w:color="000000"/>
              <w:left w:val="single" w:sz="6" w:space="0" w:color="000000"/>
              <w:bottom w:val="single" w:sz="6" w:space="0" w:color="000000"/>
              <w:right w:val="single" w:sz="6" w:space="0" w:color="000000"/>
            </w:tcBorders>
            <w:vAlign w:val="center"/>
          </w:tcPr>
          <w:p w14:paraId="630426E4"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3154F463"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23304199"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D5156F0"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r>
      <w:tr w:rsidR="00843489" w:rsidRPr="00843489" w14:paraId="4A9AE7D9"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60F1AD5A" w14:textId="77777777" w:rsidR="00843489" w:rsidRPr="00843489" w:rsidRDefault="00843489" w:rsidP="00843489">
            <w:pPr>
              <w:spacing w:after="0" w:line="240" w:lineRule="auto"/>
              <w:ind w:left="180" w:hanging="180"/>
              <w:rPr>
                <w:rFonts w:ascii="Times New Roman" w:hAnsi="Times New Roman"/>
                <w:b/>
                <w:bCs/>
                <w:sz w:val="20"/>
                <w:szCs w:val="20"/>
              </w:rPr>
            </w:pPr>
            <w:r w:rsidRPr="00843489">
              <w:rPr>
                <w:rFonts w:ascii="Times New Roman" w:hAnsi="Times New Roman"/>
                <w:b/>
                <w:bCs/>
                <w:sz w:val="20"/>
                <w:szCs w:val="20"/>
              </w:rPr>
              <w:t>Інші зобов'язання та забезпечення :</w:t>
            </w:r>
          </w:p>
        </w:tc>
        <w:tc>
          <w:tcPr>
            <w:tcW w:w="1189" w:type="dxa"/>
            <w:tcBorders>
              <w:top w:val="single" w:sz="6" w:space="0" w:color="000000"/>
              <w:left w:val="single" w:sz="6" w:space="0" w:color="000000"/>
              <w:bottom w:val="single" w:sz="6" w:space="0" w:color="000000"/>
              <w:right w:val="single" w:sz="6" w:space="0" w:color="000000"/>
            </w:tcBorders>
            <w:vAlign w:val="center"/>
          </w:tcPr>
          <w:p w14:paraId="32942D36"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79975073"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414496.00</w:t>
            </w:r>
          </w:p>
        </w:tc>
        <w:tc>
          <w:tcPr>
            <w:tcW w:w="1652" w:type="dxa"/>
            <w:tcBorders>
              <w:top w:val="single" w:sz="6" w:space="0" w:color="000000"/>
              <w:left w:val="single" w:sz="6" w:space="0" w:color="000000"/>
              <w:bottom w:val="single" w:sz="6" w:space="0" w:color="000000"/>
              <w:right w:val="single" w:sz="6" w:space="0" w:color="000000"/>
            </w:tcBorders>
            <w:vAlign w:val="center"/>
          </w:tcPr>
          <w:p w14:paraId="3CF631D5"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BE27B24"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r>
      <w:tr w:rsidR="00843489" w:rsidRPr="00843489" w14:paraId="45F14EDB"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33BD4C85" w14:textId="77777777" w:rsidR="00843489" w:rsidRPr="00843489" w:rsidRDefault="00843489" w:rsidP="00843489">
            <w:pPr>
              <w:spacing w:after="0" w:line="240" w:lineRule="auto"/>
              <w:ind w:left="180" w:hanging="180"/>
              <w:rPr>
                <w:rFonts w:ascii="Times New Roman" w:hAnsi="Times New Roman"/>
                <w:bCs/>
                <w:sz w:val="20"/>
                <w:szCs w:val="20"/>
              </w:rPr>
            </w:pPr>
            <w:r w:rsidRPr="00843489">
              <w:rPr>
                <w:rFonts w:ascii="Times New Roman" w:hAnsi="Times New Roman"/>
                <w:bCs/>
                <w:sz w:val="20"/>
                <w:szCs w:val="20"/>
              </w:rPr>
              <w:t>інші зобов'язання та забезпечення</w:t>
            </w:r>
          </w:p>
        </w:tc>
        <w:tc>
          <w:tcPr>
            <w:tcW w:w="1189" w:type="dxa"/>
            <w:tcBorders>
              <w:top w:val="single" w:sz="6" w:space="0" w:color="000000"/>
              <w:left w:val="single" w:sz="6" w:space="0" w:color="000000"/>
              <w:bottom w:val="single" w:sz="6" w:space="0" w:color="000000"/>
              <w:right w:val="single" w:sz="6" w:space="0" w:color="000000"/>
            </w:tcBorders>
            <w:vAlign w:val="center"/>
          </w:tcPr>
          <w:p w14:paraId="002D583F"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14:paraId="669F18C4"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414496.00</w:t>
            </w:r>
          </w:p>
        </w:tc>
        <w:tc>
          <w:tcPr>
            <w:tcW w:w="1652" w:type="dxa"/>
            <w:tcBorders>
              <w:top w:val="single" w:sz="6" w:space="0" w:color="000000"/>
              <w:left w:val="single" w:sz="6" w:space="0" w:color="000000"/>
              <w:bottom w:val="single" w:sz="6" w:space="0" w:color="000000"/>
              <w:right w:val="single" w:sz="6" w:space="0" w:color="000000"/>
            </w:tcBorders>
            <w:vAlign w:val="center"/>
          </w:tcPr>
          <w:p w14:paraId="0085F3AC"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DE1AE87"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д/н</w:t>
            </w:r>
          </w:p>
        </w:tc>
      </w:tr>
      <w:tr w:rsidR="00843489" w:rsidRPr="00843489" w14:paraId="74924A53" w14:textId="77777777" w:rsidTr="005F2B02">
        <w:tc>
          <w:tcPr>
            <w:tcW w:w="4494" w:type="dxa"/>
            <w:tcBorders>
              <w:top w:val="single" w:sz="6" w:space="0" w:color="000000"/>
              <w:left w:val="single" w:sz="6" w:space="0" w:color="000000"/>
              <w:bottom w:val="single" w:sz="6" w:space="0" w:color="000000"/>
              <w:right w:val="single" w:sz="6" w:space="0" w:color="000000"/>
            </w:tcBorders>
            <w:vAlign w:val="center"/>
          </w:tcPr>
          <w:p w14:paraId="556AF66B" w14:textId="77777777" w:rsidR="00843489" w:rsidRPr="00843489" w:rsidRDefault="00843489" w:rsidP="00843489">
            <w:pPr>
              <w:spacing w:after="0" w:line="240" w:lineRule="auto"/>
              <w:ind w:left="180" w:hanging="180"/>
              <w:rPr>
                <w:rFonts w:ascii="Times New Roman" w:hAnsi="Times New Roman"/>
                <w:b/>
                <w:bCs/>
                <w:sz w:val="20"/>
                <w:szCs w:val="20"/>
              </w:rPr>
            </w:pPr>
            <w:r w:rsidRPr="00843489">
              <w:rPr>
                <w:rFonts w:ascii="Times New Roman" w:hAnsi="Times New Roman"/>
                <w:b/>
                <w:bCs/>
                <w:sz w:val="20"/>
                <w:szCs w:val="20"/>
              </w:rPr>
              <w:t>Усього зобов'язань та забезпечень</w:t>
            </w:r>
          </w:p>
        </w:tc>
        <w:tc>
          <w:tcPr>
            <w:tcW w:w="1189" w:type="dxa"/>
            <w:tcBorders>
              <w:top w:val="single" w:sz="6" w:space="0" w:color="000000"/>
              <w:left w:val="single" w:sz="6" w:space="0" w:color="000000"/>
              <w:bottom w:val="single" w:sz="6" w:space="0" w:color="000000"/>
              <w:right w:val="single" w:sz="6" w:space="0" w:color="000000"/>
            </w:tcBorders>
            <w:vAlign w:val="center"/>
          </w:tcPr>
          <w:p w14:paraId="037C5AB7"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54B0CAE9"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726334.00</w:t>
            </w:r>
          </w:p>
        </w:tc>
        <w:tc>
          <w:tcPr>
            <w:tcW w:w="1652" w:type="dxa"/>
            <w:tcBorders>
              <w:top w:val="single" w:sz="6" w:space="0" w:color="000000"/>
              <w:left w:val="single" w:sz="6" w:space="0" w:color="000000"/>
              <w:bottom w:val="single" w:sz="6" w:space="0" w:color="000000"/>
              <w:right w:val="single" w:sz="6" w:space="0" w:color="000000"/>
            </w:tcBorders>
            <w:vAlign w:val="center"/>
          </w:tcPr>
          <w:p w14:paraId="1D6541D6"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09B6584"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Х</w:t>
            </w:r>
          </w:p>
        </w:tc>
      </w:tr>
    </w:tbl>
    <w:p w14:paraId="2B3A3609" w14:textId="77777777" w:rsidR="00843489" w:rsidRPr="00843489" w:rsidRDefault="00843489" w:rsidP="00843489">
      <w:pPr>
        <w:spacing w:after="0" w:line="240" w:lineRule="auto"/>
        <w:rPr>
          <w:rFonts w:ascii="Times New Roman" w:hAnsi="Times New Roman"/>
          <w:sz w:val="24"/>
          <w:szCs w:val="24"/>
          <w:lang w:val="en-US"/>
        </w:rPr>
      </w:pPr>
    </w:p>
    <w:p w14:paraId="2EA4F638" w14:textId="77777777" w:rsidR="00843489" w:rsidRDefault="00843489">
      <w:pPr>
        <w:sectPr w:rsidR="00843489" w:rsidSect="00843489">
          <w:pgSz w:w="11906" w:h="16838"/>
          <w:pgMar w:top="363" w:right="567" w:bottom="363" w:left="1417" w:header="709" w:footer="709" w:gutter="0"/>
          <w:cols w:space="708"/>
          <w:docGrid w:linePitch="360"/>
        </w:sectPr>
      </w:pPr>
    </w:p>
    <w:p w14:paraId="09869CA3" w14:textId="77777777" w:rsidR="00843489" w:rsidRPr="00843489" w:rsidRDefault="00843489" w:rsidP="00843489">
      <w:pPr>
        <w:spacing w:after="0" w:line="240" w:lineRule="auto"/>
        <w:ind w:left="284"/>
        <w:jc w:val="center"/>
        <w:rPr>
          <w:rFonts w:ascii="Times New Roman" w:hAnsi="Times New Roman"/>
          <w:b/>
          <w:sz w:val="24"/>
          <w:szCs w:val="24"/>
        </w:rPr>
      </w:pPr>
      <w:r w:rsidRPr="00843489">
        <w:rPr>
          <w:rFonts w:ascii="Times New Roman" w:hAnsi="Times New Roman"/>
          <w:b/>
          <w:sz w:val="24"/>
          <w:szCs w:val="24"/>
          <w:lang w:val="ru-RU"/>
        </w:rPr>
        <w:lastRenderedPageBreak/>
        <w:t>Інформація про обсяги виробництва та реалізації основних видів продукції</w:t>
      </w:r>
    </w:p>
    <w:tbl>
      <w:tblPr>
        <w:tblW w:w="15542" w:type="dxa"/>
        <w:tblInd w:w="375" w:type="dxa"/>
        <w:tblLayout w:type="fixed"/>
        <w:tblCellMar>
          <w:top w:w="15" w:type="dxa"/>
          <w:left w:w="15" w:type="dxa"/>
          <w:bottom w:w="15" w:type="dxa"/>
          <w:right w:w="15" w:type="dxa"/>
        </w:tblCellMar>
        <w:tblLook w:val="0000" w:firstRow="0" w:lastRow="0" w:firstColumn="0" w:lastColumn="0" w:noHBand="0" w:noVBand="0"/>
      </w:tblPr>
      <w:tblGrid>
        <w:gridCol w:w="634"/>
        <w:gridCol w:w="4326"/>
        <w:gridCol w:w="1735"/>
        <w:gridCol w:w="1736"/>
        <w:gridCol w:w="1736"/>
        <w:gridCol w:w="1777"/>
        <w:gridCol w:w="1820"/>
        <w:gridCol w:w="1778"/>
      </w:tblGrid>
      <w:tr w:rsidR="00843489" w:rsidRPr="00843489" w14:paraId="5304A1F4" w14:textId="77777777" w:rsidTr="005F2B02">
        <w:tc>
          <w:tcPr>
            <w:tcW w:w="634" w:type="dxa"/>
            <w:vMerge w:val="restart"/>
            <w:tcBorders>
              <w:top w:val="single" w:sz="6" w:space="0" w:color="000000"/>
              <w:left w:val="single" w:sz="6" w:space="0" w:color="000000"/>
              <w:right w:val="single" w:sz="6" w:space="0" w:color="000000"/>
            </w:tcBorders>
            <w:vAlign w:val="center"/>
          </w:tcPr>
          <w:p w14:paraId="0C33C7F9" w14:textId="77777777" w:rsidR="00843489" w:rsidRPr="00843489" w:rsidRDefault="00843489" w:rsidP="00843489">
            <w:pPr>
              <w:spacing w:after="0" w:line="240" w:lineRule="auto"/>
              <w:ind w:left="180" w:hanging="180"/>
              <w:jc w:val="center"/>
              <w:rPr>
                <w:rFonts w:ascii="Times New Roman" w:hAnsi="Times New Roman"/>
                <w:b/>
                <w:bCs/>
                <w:sz w:val="20"/>
                <w:szCs w:val="20"/>
              </w:rPr>
            </w:pPr>
            <w:r w:rsidRPr="00843489">
              <w:rPr>
                <w:rFonts w:ascii="Times New Roman" w:hAnsi="Times New Roman"/>
                <w:b/>
                <w:bCs/>
                <w:sz w:val="20"/>
                <w:szCs w:val="20"/>
              </w:rPr>
              <w:t>№ з/п</w:t>
            </w:r>
          </w:p>
        </w:tc>
        <w:tc>
          <w:tcPr>
            <w:tcW w:w="4326" w:type="dxa"/>
            <w:vMerge w:val="restart"/>
            <w:tcBorders>
              <w:top w:val="single" w:sz="6" w:space="0" w:color="000000"/>
              <w:left w:val="single" w:sz="6" w:space="0" w:color="000000"/>
              <w:right w:val="single" w:sz="6" w:space="0" w:color="000000"/>
            </w:tcBorders>
            <w:vAlign w:val="center"/>
          </w:tcPr>
          <w:p w14:paraId="398B5C1F"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Основний вид продукції</w:t>
            </w:r>
          </w:p>
        </w:tc>
        <w:tc>
          <w:tcPr>
            <w:tcW w:w="5207" w:type="dxa"/>
            <w:gridSpan w:val="3"/>
            <w:tcBorders>
              <w:top w:val="single" w:sz="6" w:space="0" w:color="000000"/>
              <w:left w:val="single" w:sz="6" w:space="0" w:color="000000"/>
              <w:bottom w:val="single" w:sz="6" w:space="0" w:color="000000"/>
              <w:right w:val="single" w:sz="6" w:space="0" w:color="000000"/>
            </w:tcBorders>
            <w:vAlign w:val="center"/>
          </w:tcPr>
          <w:p w14:paraId="3259E1BC"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Обсяг виробництва</w:t>
            </w:r>
          </w:p>
        </w:tc>
        <w:tc>
          <w:tcPr>
            <w:tcW w:w="53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D35C649"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Обсяг реалізованої продукції</w:t>
            </w:r>
          </w:p>
        </w:tc>
      </w:tr>
      <w:tr w:rsidR="00843489" w:rsidRPr="00843489" w14:paraId="464B87A1" w14:textId="77777777" w:rsidTr="005F2B02">
        <w:tc>
          <w:tcPr>
            <w:tcW w:w="634" w:type="dxa"/>
            <w:vMerge/>
            <w:tcBorders>
              <w:left w:val="single" w:sz="6" w:space="0" w:color="000000"/>
              <w:bottom w:val="single" w:sz="6" w:space="0" w:color="000000"/>
              <w:right w:val="single" w:sz="6" w:space="0" w:color="000000"/>
            </w:tcBorders>
            <w:vAlign w:val="center"/>
          </w:tcPr>
          <w:p w14:paraId="73C5F9C2" w14:textId="77777777" w:rsidR="00843489" w:rsidRPr="00843489" w:rsidRDefault="00843489" w:rsidP="00843489">
            <w:pPr>
              <w:spacing w:after="0" w:line="240" w:lineRule="auto"/>
              <w:ind w:left="180" w:hanging="180"/>
              <w:jc w:val="center"/>
              <w:rPr>
                <w:rFonts w:ascii="Times New Roman" w:hAnsi="Times New Roman"/>
                <w:b/>
                <w:bCs/>
                <w:sz w:val="20"/>
                <w:szCs w:val="20"/>
              </w:rPr>
            </w:pPr>
          </w:p>
        </w:tc>
        <w:tc>
          <w:tcPr>
            <w:tcW w:w="4326" w:type="dxa"/>
            <w:vMerge/>
            <w:tcBorders>
              <w:left w:val="single" w:sz="6" w:space="0" w:color="000000"/>
              <w:bottom w:val="single" w:sz="6" w:space="0" w:color="000000"/>
              <w:right w:val="single" w:sz="6" w:space="0" w:color="000000"/>
            </w:tcBorders>
            <w:vAlign w:val="center"/>
          </w:tcPr>
          <w:p w14:paraId="0D0B8BCE" w14:textId="77777777" w:rsidR="00843489" w:rsidRPr="00843489" w:rsidRDefault="00843489" w:rsidP="00843489">
            <w:pPr>
              <w:spacing w:after="0" w:line="240" w:lineRule="auto"/>
              <w:jc w:val="center"/>
              <w:rPr>
                <w:rFonts w:ascii="Times New Roman" w:hAnsi="Times New Roman"/>
                <w:b/>
                <w:bCs/>
                <w:sz w:val="20"/>
                <w:szCs w:val="20"/>
              </w:rPr>
            </w:pPr>
          </w:p>
        </w:tc>
        <w:tc>
          <w:tcPr>
            <w:tcW w:w="1735" w:type="dxa"/>
            <w:tcBorders>
              <w:top w:val="single" w:sz="6" w:space="0" w:color="000000"/>
              <w:left w:val="single" w:sz="6" w:space="0" w:color="000000"/>
              <w:bottom w:val="single" w:sz="6" w:space="0" w:color="000000"/>
              <w:right w:val="single" w:sz="6" w:space="0" w:color="000000"/>
            </w:tcBorders>
            <w:vAlign w:val="center"/>
          </w:tcPr>
          <w:p w14:paraId="0EFF08EC"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у натуральній формі (фізична одиниця виміру)</w:t>
            </w:r>
          </w:p>
        </w:tc>
        <w:tc>
          <w:tcPr>
            <w:tcW w:w="1736" w:type="dxa"/>
            <w:tcBorders>
              <w:top w:val="single" w:sz="6" w:space="0" w:color="000000"/>
              <w:left w:val="single" w:sz="6" w:space="0" w:color="000000"/>
              <w:bottom w:val="single" w:sz="6" w:space="0" w:color="000000"/>
              <w:right w:val="single" w:sz="6" w:space="0" w:color="000000"/>
            </w:tcBorders>
            <w:vAlign w:val="center"/>
          </w:tcPr>
          <w:p w14:paraId="69060A37"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у грошові формі (тис.грн.)</w:t>
            </w:r>
          </w:p>
        </w:tc>
        <w:tc>
          <w:tcPr>
            <w:tcW w:w="1736" w:type="dxa"/>
            <w:tcBorders>
              <w:top w:val="single" w:sz="6" w:space="0" w:color="000000"/>
              <w:left w:val="single" w:sz="6" w:space="0" w:color="000000"/>
              <w:bottom w:val="single" w:sz="6" w:space="0" w:color="000000"/>
              <w:right w:val="single" w:sz="6" w:space="0" w:color="000000"/>
            </w:tcBorders>
            <w:vAlign w:val="center"/>
          </w:tcPr>
          <w:p w14:paraId="27C2E0EF"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у відсотках до всієї виробленої продукції</w:t>
            </w:r>
          </w:p>
        </w:tc>
        <w:tc>
          <w:tcPr>
            <w:tcW w:w="1777" w:type="dxa"/>
            <w:tcBorders>
              <w:top w:val="single" w:sz="6" w:space="0" w:color="000000"/>
              <w:left w:val="single" w:sz="6" w:space="0" w:color="000000"/>
              <w:bottom w:val="single" w:sz="6" w:space="0" w:color="000000"/>
              <w:right w:val="single" w:sz="6" w:space="0" w:color="000000"/>
            </w:tcBorders>
          </w:tcPr>
          <w:p w14:paraId="7A3BFB73"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у натуральній формі (фізична одиниця виміру)</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A2A67AE"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у грошові формі (тис.грн.)</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7D8769E"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sz w:val="20"/>
                <w:szCs w:val="20"/>
              </w:rPr>
              <w:t>у відсотках до всієї реалізованої продукції</w:t>
            </w:r>
          </w:p>
        </w:tc>
      </w:tr>
      <w:tr w:rsidR="00843489" w:rsidRPr="00843489" w14:paraId="79C8390C" w14:textId="77777777" w:rsidTr="005F2B02">
        <w:tc>
          <w:tcPr>
            <w:tcW w:w="634" w:type="dxa"/>
            <w:tcBorders>
              <w:top w:val="single" w:sz="6" w:space="0" w:color="000000"/>
              <w:left w:val="single" w:sz="6" w:space="0" w:color="000000"/>
              <w:bottom w:val="single" w:sz="6" w:space="0" w:color="000000"/>
              <w:right w:val="single" w:sz="6" w:space="0" w:color="000000"/>
            </w:tcBorders>
            <w:vAlign w:val="center"/>
          </w:tcPr>
          <w:p w14:paraId="5A9F0B9F"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1</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14:paraId="228DAE54" w14:textId="77777777" w:rsidR="00843489" w:rsidRPr="00843489" w:rsidRDefault="00843489" w:rsidP="00843489">
            <w:pPr>
              <w:spacing w:after="0" w:line="240" w:lineRule="auto"/>
              <w:rPr>
                <w:rFonts w:ascii="Times New Roman" w:hAnsi="Times New Roman"/>
                <w:b/>
                <w:bCs/>
                <w:sz w:val="20"/>
                <w:szCs w:val="20"/>
              </w:rPr>
            </w:pPr>
            <w:r w:rsidRPr="00843489">
              <w:rPr>
                <w:rFonts w:ascii="Times New Roman" w:hAnsi="Times New Roman"/>
                <w:b/>
                <w:bCs/>
                <w:sz w:val="20"/>
                <w:szCs w:val="20"/>
                <w:lang w:val="en-US"/>
              </w:rPr>
              <w:t xml:space="preserve">                                        </w:t>
            </w:r>
            <w:r w:rsidRPr="00843489">
              <w:rPr>
                <w:rFonts w:ascii="Times New Roman" w:hAnsi="Times New Roman"/>
                <w:b/>
                <w:bCs/>
                <w:sz w:val="20"/>
                <w:szCs w:val="20"/>
              </w:rPr>
              <w:t>2</w:t>
            </w:r>
          </w:p>
        </w:tc>
        <w:tc>
          <w:tcPr>
            <w:tcW w:w="1735" w:type="dxa"/>
            <w:tcBorders>
              <w:top w:val="single" w:sz="6" w:space="0" w:color="000000"/>
              <w:left w:val="single" w:sz="6" w:space="0" w:color="000000"/>
              <w:bottom w:val="single" w:sz="6" w:space="0" w:color="000000"/>
              <w:right w:val="single" w:sz="6" w:space="0" w:color="000000"/>
            </w:tcBorders>
            <w:vAlign w:val="center"/>
          </w:tcPr>
          <w:p w14:paraId="30657EA5"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3</w:t>
            </w:r>
          </w:p>
        </w:tc>
        <w:tc>
          <w:tcPr>
            <w:tcW w:w="1736" w:type="dxa"/>
            <w:tcBorders>
              <w:top w:val="single" w:sz="6" w:space="0" w:color="000000"/>
              <w:left w:val="single" w:sz="6" w:space="0" w:color="000000"/>
              <w:bottom w:val="single" w:sz="6" w:space="0" w:color="000000"/>
              <w:right w:val="single" w:sz="6" w:space="0" w:color="000000"/>
            </w:tcBorders>
            <w:vAlign w:val="center"/>
          </w:tcPr>
          <w:p w14:paraId="40B84746"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4</w:t>
            </w:r>
          </w:p>
        </w:tc>
        <w:tc>
          <w:tcPr>
            <w:tcW w:w="1736" w:type="dxa"/>
            <w:tcBorders>
              <w:top w:val="single" w:sz="6" w:space="0" w:color="000000"/>
              <w:left w:val="single" w:sz="6" w:space="0" w:color="000000"/>
              <w:bottom w:val="single" w:sz="6" w:space="0" w:color="000000"/>
              <w:right w:val="single" w:sz="6" w:space="0" w:color="000000"/>
            </w:tcBorders>
            <w:vAlign w:val="center"/>
          </w:tcPr>
          <w:p w14:paraId="78931F45"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5</w:t>
            </w:r>
          </w:p>
        </w:tc>
        <w:tc>
          <w:tcPr>
            <w:tcW w:w="1777" w:type="dxa"/>
            <w:tcBorders>
              <w:top w:val="single" w:sz="6" w:space="0" w:color="000000"/>
              <w:left w:val="single" w:sz="6" w:space="0" w:color="000000"/>
              <w:bottom w:val="single" w:sz="6" w:space="0" w:color="000000"/>
              <w:right w:val="single" w:sz="6" w:space="0" w:color="000000"/>
            </w:tcBorders>
          </w:tcPr>
          <w:p w14:paraId="3F2387E9"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6</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121DA92"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7</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ACB0695"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8</w:t>
            </w:r>
          </w:p>
        </w:tc>
      </w:tr>
      <w:tr w:rsidR="00843489" w:rsidRPr="00843489" w14:paraId="6962B11E" w14:textId="77777777" w:rsidTr="005F2B02">
        <w:tc>
          <w:tcPr>
            <w:tcW w:w="634" w:type="dxa"/>
            <w:tcBorders>
              <w:top w:val="single" w:sz="6" w:space="0" w:color="000000"/>
              <w:left w:val="single" w:sz="6" w:space="0" w:color="000000"/>
              <w:bottom w:val="single" w:sz="6" w:space="0" w:color="000000"/>
              <w:right w:val="single" w:sz="6" w:space="0" w:color="000000"/>
            </w:tcBorders>
            <w:vAlign w:val="center"/>
          </w:tcPr>
          <w:p w14:paraId="11418709"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1</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14:paraId="19E6198C" w14:textId="77777777" w:rsidR="00843489" w:rsidRPr="00843489" w:rsidRDefault="00843489" w:rsidP="00843489">
            <w:pPr>
              <w:spacing w:after="0" w:line="240" w:lineRule="auto"/>
              <w:rPr>
                <w:rFonts w:ascii="Times New Roman" w:hAnsi="Times New Roman"/>
                <w:bCs/>
                <w:sz w:val="20"/>
                <w:szCs w:val="20"/>
                <w:lang w:val="en-US"/>
              </w:rPr>
            </w:pPr>
            <w:r w:rsidRPr="00843489">
              <w:rPr>
                <w:rFonts w:ascii="Times New Roman" w:hAnsi="Times New Roman"/>
                <w:bCs/>
                <w:sz w:val="20"/>
                <w:szCs w:val="20"/>
                <w:lang w:val="en-US"/>
              </w:rPr>
              <w:t>Серветки 24*24</w:t>
            </w:r>
          </w:p>
        </w:tc>
        <w:tc>
          <w:tcPr>
            <w:tcW w:w="1735" w:type="dxa"/>
            <w:tcBorders>
              <w:top w:val="single" w:sz="6" w:space="0" w:color="000000"/>
              <w:left w:val="single" w:sz="6" w:space="0" w:color="000000"/>
              <w:bottom w:val="single" w:sz="6" w:space="0" w:color="000000"/>
              <w:right w:val="single" w:sz="6" w:space="0" w:color="000000"/>
            </w:tcBorders>
            <w:vAlign w:val="center"/>
          </w:tcPr>
          <w:p w14:paraId="2B6EC8F5"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454 т</w:t>
            </w:r>
          </w:p>
        </w:tc>
        <w:tc>
          <w:tcPr>
            <w:tcW w:w="1736" w:type="dxa"/>
            <w:tcBorders>
              <w:top w:val="single" w:sz="6" w:space="0" w:color="000000"/>
              <w:left w:val="single" w:sz="6" w:space="0" w:color="000000"/>
              <w:bottom w:val="single" w:sz="6" w:space="0" w:color="000000"/>
              <w:right w:val="single" w:sz="6" w:space="0" w:color="000000"/>
            </w:tcBorders>
            <w:vAlign w:val="center"/>
          </w:tcPr>
          <w:p w14:paraId="54202237"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 xml:space="preserve">        38050.00</w:t>
            </w:r>
          </w:p>
        </w:tc>
        <w:tc>
          <w:tcPr>
            <w:tcW w:w="1736" w:type="dxa"/>
            <w:tcBorders>
              <w:top w:val="single" w:sz="6" w:space="0" w:color="000000"/>
              <w:left w:val="single" w:sz="6" w:space="0" w:color="000000"/>
              <w:bottom w:val="single" w:sz="6" w:space="0" w:color="000000"/>
              <w:right w:val="single" w:sz="6" w:space="0" w:color="000000"/>
            </w:tcBorders>
            <w:vAlign w:val="center"/>
          </w:tcPr>
          <w:p w14:paraId="6FCD6F32"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8.6</w:t>
            </w:r>
          </w:p>
        </w:tc>
        <w:tc>
          <w:tcPr>
            <w:tcW w:w="1777" w:type="dxa"/>
            <w:tcBorders>
              <w:top w:val="single" w:sz="6" w:space="0" w:color="000000"/>
              <w:left w:val="single" w:sz="6" w:space="0" w:color="000000"/>
              <w:bottom w:val="single" w:sz="6" w:space="0" w:color="000000"/>
              <w:right w:val="single" w:sz="6" w:space="0" w:color="000000"/>
            </w:tcBorders>
          </w:tcPr>
          <w:p w14:paraId="372FBB7D"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473 т</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D387AA9"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 xml:space="preserve">        57153.00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AC66D7A"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9.1</w:t>
            </w:r>
          </w:p>
        </w:tc>
      </w:tr>
      <w:tr w:rsidR="00843489" w:rsidRPr="00843489" w14:paraId="0E8ADF5D" w14:textId="77777777" w:rsidTr="005F2B02">
        <w:tc>
          <w:tcPr>
            <w:tcW w:w="634" w:type="dxa"/>
            <w:tcBorders>
              <w:top w:val="single" w:sz="6" w:space="0" w:color="000000"/>
              <w:left w:val="single" w:sz="6" w:space="0" w:color="000000"/>
              <w:bottom w:val="single" w:sz="6" w:space="0" w:color="000000"/>
              <w:right w:val="single" w:sz="6" w:space="0" w:color="000000"/>
            </w:tcBorders>
            <w:vAlign w:val="center"/>
          </w:tcPr>
          <w:p w14:paraId="0A31B6E6"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14:paraId="304257B8" w14:textId="77777777" w:rsidR="00843489" w:rsidRPr="00843489" w:rsidRDefault="00843489" w:rsidP="00843489">
            <w:pPr>
              <w:spacing w:after="0" w:line="240" w:lineRule="auto"/>
              <w:rPr>
                <w:rFonts w:ascii="Times New Roman" w:hAnsi="Times New Roman"/>
                <w:bCs/>
                <w:sz w:val="20"/>
                <w:szCs w:val="20"/>
                <w:lang w:val="en-US"/>
              </w:rPr>
            </w:pPr>
            <w:r w:rsidRPr="00843489">
              <w:rPr>
                <w:rFonts w:ascii="Times New Roman" w:hAnsi="Times New Roman"/>
                <w:bCs/>
                <w:sz w:val="20"/>
                <w:szCs w:val="20"/>
                <w:lang w:val="en-US"/>
              </w:rPr>
              <w:t>Серветки 33*33</w:t>
            </w:r>
          </w:p>
        </w:tc>
        <w:tc>
          <w:tcPr>
            <w:tcW w:w="1735" w:type="dxa"/>
            <w:tcBorders>
              <w:top w:val="single" w:sz="6" w:space="0" w:color="000000"/>
              <w:left w:val="single" w:sz="6" w:space="0" w:color="000000"/>
              <w:bottom w:val="single" w:sz="6" w:space="0" w:color="000000"/>
              <w:right w:val="single" w:sz="6" w:space="0" w:color="000000"/>
            </w:tcBorders>
            <w:vAlign w:val="center"/>
          </w:tcPr>
          <w:p w14:paraId="7C2BF03A"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363 т</w:t>
            </w:r>
          </w:p>
        </w:tc>
        <w:tc>
          <w:tcPr>
            <w:tcW w:w="1736" w:type="dxa"/>
            <w:tcBorders>
              <w:top w:val="single" w:sz="6" w:space="0" w:color="000000"/>
              <w:left w:val="single" w:sz="6" w:space="0" w:color="000000"/>
              <w:bottom w:val="single" w:sz="6" w:space="0" w:color="000000"/>
              <w:right w:val="single" w:sz="6" w:space="0" w:color="000000"/>
            </w:tcBorders>
            <w:vAlign w:val="center"/>
          </w:tcPr>
          <w:p w14:paraId="3CABDEBA"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 xml:space="preserve">        32762.00</w:t>
            </w:r>
          </w:p>
        </w:tc>
        <w:tc>
          <w:tcPr>
            <w:tcW w:w="1736" w:type="dxa"/>
            <w:tcBorders>
              <w:top w:val="single" w:sz="6" w:space="0" w:color="000000"/>
              <w:left w:val="single" w:sz="6" w:space="0" w:color="000000"/>
              <w:bottom w:val="single" w:sz="6" w:space="0" w:color="000000"/>
              <w:right w:val="single" w:sz="6" w:space="0" w:color="000000"/>
            </w:tcBorders>
            <w:vAlign w:val="center"/>
          </w:tcPr>
          <w:p w14:paraId="288C5093"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7.4</w:t>
            </w:r>
          </w:p>
        </w:tc>
        <w:tc>
          <w:tcPr>
            <w:tcW w:w="1777" w:type="dxa"/>
            <w:tcBorders>
              <w:top w:val="single" w:sz="6" w:space="0" w:color="000000"/>
              <w:left w:val="single" w:sz="6" w:space="0" w:color="000000"/>
              <w:bottom w:val="single" w:sz="6" w:space="0" w:color="000000"/>
              <w:right w:val="single" w:sz="6" w:space="0" w:color="000000"/>
            </w:tcBorders>
          </w:tcPr>
          <w:p w14:paraId="29FBEA6D"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293 т</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05D14F7"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 xml:space="preserve">        38521.00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DFA1881"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6.1</w:t>
            </w:r>
          </w:p>
        </w:tc>
      </w:tr>
      <w:tr w:rsidR="00843489" w:rsidRPr="00843489" w14:paraId="5DE33F66" w14:textId="77777777" w:rsidTr="005F2B02">
        <w:tc>
          <w:tcPr>
            <w:tcW w:w="634" w:type="dxa"/>
            <w:tcBorders>
              <w:top w:val="single" w:sz="6" w:space="0" w:color="000000"/>
              <w:left w:val="single" w:sz="6" w:space="0" w:color="000000"/>
              <w:bottom w:val="single" w:sz="6" w:space="0" w:color="000000"/>
              <w:right w:val="single" w:sz="6" w:space="0" w:color="000000"/>
            </w:tcBorders>
            <w:vAlign w:val="center"/>
          </w:tcPr>
          <w:p w14:paraId="00A7A5BE"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3</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14:paraId="3A8E0AEB" w14:textId="77777777" w:rsidR="00843489" w:rsidRPr="00843489" w:rsidRDefault="00843489" w:rsidP="00843489">
            <w:pPr>
              <w:spacing w:after="0" w:line="240" w:lineRule="auto"/>
              <w:rPr>
                <w:rFonts w:ascii="Times New Roman" w:hAnsi="Times New Roman"/>
                <w:bCs/>
                <w:sz w:val="20"/>
                <w:szCs w:val="20"/>
                <w:lang w:val="en-US"/>
              </w:rPr>
            </w:pPr>
            <w:r w:rsidRPr="00843489">
              <w:rPr>
                <w:rFonts w:ascii="Times New Roman" w:hAnsi="Times New Roman"/>
                <w:bCs/>
                <w:sz w:val="20"/>
                <w:szCs w:val="20"/>
                <w:lang w:val="en-US"/>
              </w:rPr>
              <w:t>Косметичнi серветки</w:t>
            </w:r>
          </w:p>
        </w:tc>
        <w:tc>
          <w:tcPr>
            <w:tcW w:w="1735" w:type="dxa"/>
            <w:tcBorders>
              <w:top w:val="single" w:sz="6" w:space="0" w:color="000000"/>
              <w:left w:val="single" w:sz="6" w:space="0" w:color="000000"/>
              <w:bottom w:val="single" w:sz="6" w:space="0" w:color="000000"/>
              <w:right w:val="single" w:sz="6" w:space="0" w:color="000000"/>
            </w:tcBorders>
            <w:vAlign w:val="center"/>
          </w:tcPr>
          <w:p w14:paraId="7645A93E"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1274 т</w:t>
            </w:r>
          </w:p>
        </w:tc>
        <w:tc>
          <w:tcPr>
            <w:tcW w:w="1736" w:type="dxa"/>
            <w:tcBorders>
              <w:top w:val="single" w:sz="6" w:space="0" w:color="000000"/>
              <w:left w:val="single" w:sz="6" w:space="0" w:color="000000"/>
              <w:bottom w:val="single" w:sz="6" w:space="0" w:color="000000"/>
              <w:right w:val="single" w:sz="6" w:space="0" w:color="000000"/>
            </w:tcBorders>
            <w:vAlign w:val="center"/>
          </w:tcPr>
          <w:p w14:paraId="697AACF4"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 xml:space="preserve">       114048.00</w:t>
            </w:r>
          </w:p>
        </w:tc>
        <w:tc>
          <w:tcPr>
            <w:tcW w:w="1736" w:type="dxa"/>
            <w:tcBorders>
              <w:top w:val="single" w:sz="6" w:space="0" w:color="000000"/>
              <w:left w:val="single" w:sz="6" w:space="0" w:color="000000"/>
              <w:bottom w:val="single" w:sz="6" w:space="0" w:color="000000"/>
              <w:right w:val="single" w:sz="6" w:space="0" w:color="000000"/>
            </w:tcBorders>
            <w:vAlign w:val="center"/>
          </w:tcPr>
          <w:p w14:paraId="2249E92E"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25.6</w:t>
            </w:r>
          </w:p>
        </w:tc>
        <w:tc>
          <w:tcPr>
            <w:tcW w:w="1777" w:type="dxa"/>
            <w:tcBorders>
              <w:top w:val="single" w:sz="6" w:space="0" w:color="000000"/>
              <w:left w:val="single" w:sz="6" w:space="0" w:color="000000"/>
              <w:bottom w:val="single" w:sz="6" w:space="0" w:color="000000"/>
              <w:right w:val="single" w:sz="6" w:space="0" w:color="000000"/>
            </w:tcBorders>
          </w:tcPr>
          <w:p w14:paraId="088349B4"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1104 т</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FAF3683"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 xml:space="preserve">       147421.00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FCB1B4D"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23.5</w:t>
            </w:r>
          </w:p>
        </w:tc>
      </w:tr>
      <w:tr w:rsidR="00843489" w:rsidRPr="00843489" w14:paraId="1DEE3A37" w14:textId="77777777" w:rsidTr="005F2B02">
        <w:tc>
          <w:tcPr>
            <w:tcW w:w="634" w:type="dxa"/>
            <w:tcBorders>
              <w:top w:val="single" w:sz="6" w:space="0" w:color="000000"/>
              <w:left w:val="single" w:sz="6" w:space="0" w:color="000000"/>
              <w:bottom w:val="single" w:sz="6" w:space="0" w:color="000000"/>
              <w:right w:val="single" w:sz="6" w:space="0" w:color="000000"/>
            </w:tcBorders>
            <w:vAlign w:val="center"/>
          </w:tcPr>
          <w:p w14:paraId="72041194"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4</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14:paraId="21235FB1" w14:textId="77777777" w:rsidR="00843489" w:rsidRPr="00843489" w:rsidRDefault="00843489" w:rsidP="00843489">
            <w:pPr>
              <w:spacing w:after="0" w:line="240" w:lineRule="auto"/>
              <w:rPr>
                <w:rFonts w:ascii="Times New Roman" w:hAnsi="Times New Roman"/>
                <w:bCs/>
                <w:sz w:val="20"/>
                <w:szCs w:val="20"/>
                <w:lang w:val="en-US"/>
              </w:rPr>
            </w:pPr>
            <w:r w:rsidRPr="00843489">
              <w:rPr>
                <w:rFonts w:ascii="Times New Roman" w:hAnsi="Times New Roman"/>
                <w:bCs/>
                <w:sz w:val="20"/>
                <w:szCs w:val="20"/>
                <w:lang w:val="en-US"/>
              </w:rPr>
              <w:t>Туалетний папiр</w:t>
            </w:r>
          </w:p>
        </w:tc>
        <w:tc>
          <w:tcPr>
            <w:tcW w:w="1735" w:type="dxa"/>
            <w:tcBorders>
              <w:top w:val="single" w:sz="6" w:space="0" w:color="000000"/>
              <w:left w:val="single" w:sz="6" w:space="0" w:color="000000"/>
              <w:bottom w:val="single" w:sz="6" w:space="0" w:color="000000"/>
              <w:right w:val="single" w:sz="6" w:space="0" w:color="000000"/>
            </w:tcBorders>
            <w:vAlign w:val="center"/>
          </w:tcPr>
          <w:p w14:paraId="651AC5C4"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1633 т</w:t>
            </w:r>
          </w:p>
        </w:tc>
        <w:tc>
          <w:tcPr>
            <w:tcW w:w="1736" w:type="dxa"/>
            <w:tcBorders>
              <w:top w:val="single" w:sz="6" w:space="0" w:color="000000"/>
              <w:left w:val="single" w:sz="6" w:space="0" w:color="000000"/>
              <w:bottom w:val="single" w:sz="6" w:space="0" w:color="000000"/>
              <w:right w:val="single" w:sz="6" w:space="0" w:color="000000"/>
            </w:tcBorders>
            <w:vAlign w:val="center"/>
          </w:tcPr>
          <w:p w14:paraId="4F21E072"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 xml:space="preserve">       126335.00</w:t>
            </w:r>
          </w:p>
        </w:tc>
        <w:tc>
          <w:tcPr>
            <w:tcW w:w="1736" w:type="dxa"/>
            <w:tcBorders>
              <w:top w:val="single" w:sz="6" w:space="0" w:color="000000"/>
              <w:left w:val="single" w:sz="6" w:space="0" w:color="000000"/>
              <w:bottom w:val="single" w:sz="6" w:space="0" w:color="000000"/>
              <w:right w:val="single" w:sz="6" w:space="0" w:color="000000"/>
            </w:tcBorders>
            <w:vAlign w:val="center"/>
          </w:tcPr>
          <w:p w14:paraId="61AC52FF"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28.4</w:t>
            </w:r>
          </w:p>
        </w:tc>
        <w:tc>
          <w:tcPr>
            <w:tcW w:w="1777" w:type="dxa"/>
            <w:tcBorders>
              <w:top w:val="single" w:sz="6" w:space="0" w:color="000000"/>
              <w:left w:val="single" w:sz="6" w:space="0" w:color="000000"/>
              <w:bottom w:val="single" w:sz="6" w:space="0" w:color="000000"/>
              <w:right w:val="single" w:sz="6" w:space="0" w:color="000000"/>
            </w:tcBorders>
          </w:tcPr>
          <w:p w14:paraId="2AF8FBD2"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1526 т</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CE17272"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 xml:space="preserve">       178071.00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FF03A02"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28.4</w:t>
            </w:r>
          </w:p>
        </w:tc>
      </w:tr>
      <w:tr w:rsidR="00843489" w:rsidRPr="00843489" w14:paraId="779DDA1E" w14:textId="77777777" w:rsidTr="005F2B02">
        <w:tc>
          <w:tcPr>
            <w:tcW w:w="634" w:type="dxa"/>
            <w:tcBorders>
              <w:top w:val="single" w:sz="6" w:space="0" w:color="000000"/>
              <w:left w:val="single" w:sz="6" w:space="0" w:color="000000"/>
              <w:bottom w:val="single" w:sz="6" w:space="0" w:color="000000"/>
              <w:right w:val="single" w:sz="6" w:space="0" w:color="000000"/>
            </w:tcBorders>
            <w:vAlign w:val="center"/>
          </w:tcPr>
          <w:p w14:paraId="573C2180"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5</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14:paraId="38DE1D51" w14:textId="77777777" w:rsidR="00843489" w:rsidRPr="00843489" w:rsidRDefault="00843489" w:rsidP="00843489">
            <w:pPr>
              <w:spacing w:after="0" w:line="240" w:lineRule="auto"/>
              <w:rPr>
                <w:rFonts w:ascii="Times New Roman" w:hAnsi="Times New Roman"/>
                <w:bCs/>
                <w:sz w:val="20"/>
                <w:szCs w:val="20"/>
                <w:lang w:val="en-US"/>
              </w:rPr>
            </w:pPr>
            <w:r w:rsidRPr="00843489">
              <w:rPr>
                <w:rFonts w:ascii="Times New Roman" w:hAnsi="Times New Roman"/>
                <w:bCs/>
                <w:sz w:val="20"/>
                <w:szCs w:val="20"/>
                <w:lang w:val="en-US"/>
              </w:rPr>
              <w:t>Паперовi рушники</w:t>
            </w:r>
          </w:p>
        </w:tc>
        <w:tc>
          <w:tcPr>
            <w:tcW w:w="1735" w:type="dxa"/>
            <w:tcBorders>
              <w:top w:val="single" w:sz="6" w:space="0" w:color="000000"/>
              <w:left w:val="single" w:sz="6" w:space="0" w:color="000000"/>
              <w:bottom w:val="single" w:sz="6" w:space="0" w:color="000000"/>
              <w:right w:val="single" w:sz="6" w:space="0" w:color="000000"/>
            </w:tcBorders>
            <w:vAlign w:val="center"/>
          </w:tcPr>
          <w:p w14:paraId="3C1782E5"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1467 т</w:t>
            </w:r>
          </w:p>
        </w:tc>
        <w:tc>
          <w:tcPr>
            <w:tcW w:w="1736" w:type="dxa"/>
            <w:tcBorders>
              <w:top w:val="single" w:sz="6" w:space="0" w:color="000000"/>
              <w:left w:val="single" w:sz="6" w:space="0" w:color="000000"/>
              <w:bottom w:val="single" w:sz="6" w:space="0" w:color="000000"/>
              <w:right w:val="single" w:sz="6" w:space="0" w:color="000000"/>
            </w:tcBorders>
            <w:vAlign w:val="center"/>
          </w:tcPr>
          <w:p w14:paraId="6D055631"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 xml:space="preserve">       117796.00</w:t>
            </w:r>
          </w:p>
        </w:tc>
        <w:tc>
          <w:tcPr>
            <w:tcW w:w="1736" w:type="dxa"/>
            <w:tcBorders>
              <w:top w:val="single" w:sz="6" w:space="0" w:color="000000"/>
              <w:left w:val="single" w:sz="6" w:space="0" w:color="000000"/>
              <w:bottom w:val="single" w:sz="6" w:space="0" w:color="000000"/>
              <w:right w:val="single" w:sz="6" w:space="0" w:color="000000"/>
            </w:tcBorders>
            <w:vAlign w:val="center"/>
          </w:tcPr>
          <w:p w14:paraId="00C88F30"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26.5</w:t>
            </w:r>
          </w:p>
        </w:tc>
        <w:tc>
          <w:tcPr>
            <w:tcW w:w="1777" w:type="dxa"/>
            <w:tcBorders>
              <w:top w:val="single" w:sz="6" w:space="0" w:color="000000"/>
              <w:left w:val="single" w:sz="6" w:space="0" w:color="000000"/>
              <w:bottom w:val="single" w:sz="6" w:space="0" w:color="000000"/>
              <w:right w:val="single" w:sz="6" w:space="0" w:color="000000"/>
            </w:tcBorders>
          </w:tcPr>
          <w:p w14:paraId="2929E1CE"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1249 т</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6C86C9C"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 xml:space="preserve">       154555.00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1FB7AAC"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24.6</w:t>
            </w:r>
          </w:p>
        </w:tc>
      </w:tr>
    </w:tbl>
    <w:p w14:paraId="7DC5B598" w14:textId="77777777" w:rsidR="00843489" w:rsidRPr="00843489" w:rsidRDefault="00843489" w:rsidP="00843489">
      <w:pPr>
        <w:spacing w:after="0" w:line="240" w:lineRule="auto"/>
        <w:jc w:val="center"/>
        <w:rPr>
          <w:rFonts w:ascii="Times New Roman" w:hAnsi="Times New Roman"/>
          <w:sz w:val="24"/>
          <w:szCs w:val="24"/>
        </w:rPr>
      </w:pPr>
    </w:p>
    <w:p w14:paraId="2518082C" w14:textId="77777777" w:rsidR="00843489" w:rsidRDefault="00843489">
      <w:pPr>
        <w:sectPr w:rsidR="00843489" w:rsidSect="00843489">
          <w:pgSz w:w="16838" w:h="11906" w:orient="landscape"/>
          <w:pgMar w:top="567" w:right="363" w:bottom="567" w:left="363" w:header="709" w:footer="709" w:gutter="0"/>
          <w:cols w:space="708"/>
          <w:docGrid w:linePitch="360"/>
        </w:sectPr>
      </w:pPr>
    </w:p>
    <w:p w14:paraId="25FE3B08" w14:textId="77777777" w:rsidR="00843489" w:rsidRPr="00843489" w:rsidRDefault="00843489" w:rsidP="00843489">
      <w:pPr>
        <w:spacing w:after="0" w:line="240" w:lineRule="auto"/>
        <w:jc w:val="center"/>
        <w:rPr>
          <w:rFonts w:ascii="Times New Roman" w:hAnsi="Times New Roman"/>
          <w:b/>
          <w:sz w:val="24"/>
          <w:szCs w:val="24"/>
        </w:rPr>
      </w:pPr>
      <w:r w:rsidRPr="00843489">
        <w:rPr>
          <w:rFonts w:ascii="Times New Roman" w:hAnsi="Times New Roman"/>
          <w:b/>
          <w:sz w:val="24"/>
          <w:szCs w:val="24"/>
          <w:lang w:val="ru-RU"/>
        </w:rPr>
        <w:lastRenderedPageBreak/>
        <w:t>Інформація про собівартість реалізованої продукції</w:t>
      </w:r>
    </w:p>
    <w:tbl>
      <w:tblPr>
        <w:tblW w:w="10080"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7299"/>
        <w:gridCol w:w="2241"/>
      </w:tblGrid>
      <w:tr w:rsidR="00843489" w:rsidRPr="00843489" w14:paraId="42C5C44D" w14:textId="77777777" w:rsidTr="005F2B02">
        <w:tc>
          <w:tcPr>
            <w:tcW w:w="540" w:type="dxa"/>
            <w:tcBorders>
              <w:top w:val="single" w:sz="6" w:space="0" w:color="000000"/>
              <w:left w:val="single" w:sz="6" w:space="0" w:color="000000"/>
              <w:bottom w:val="single" w:sz="6" w:space="0" w:color="000000"/>
              <w:right w:val="single" w:sz="6" w:space="0" w:color="000000"/>
            </w:tcBorders>
            <w:vAlign w:val="center"/>
          </w:tcPr>
          <w:p w14:paraId="252B5A7B" w14:textId="77777777" w:rsidR="00843489" w:rsidRPr="00843489" w:rsidRDefault="00843489" w:rsidP="00843489">
            <w:pPr>
              <w:spacing w:after="0" w:line="240" w:lineRule="auto"/>
              <w:ind w:left="180" w:hanging="180"/>
              <w:jc w:val="center"/>
              <w:rPr>
                <w:rFonts w:ascii="Times New Roman" w:hAnsi="Times New Roman"/>
                <w:b/>
                <w:bCs/>
                <w:sz w:val="20"/>
                <w:szCs w:val="20"/>
              </w:rPr>
            </w:pPr>
            <w:r w:rsidRPr="00843489">
              <w:rPr>
                <w:rFonts w:ascii="Times New Roman" w:hAnsi="Times New Roman"/>
                <w:b/>
                <w:bCs/>
                <w:sz w:val="20"/>
                <w:szCs w:val="20"/>
              </w:rPr>
              <w:t>№ з/п</w:t>
            </w:r>
          </w:p>
        </w:tc>
        <w:tc>
          <w:tcPr>
            <w:tcW w:w="7299" w:type="dxa"/>
            <w:tcBorders>
              <w:top w:val="single" w:sz="6" w:space="0" w:color="000000"/>
              <w:left w:val="single" w:sz="6" w:space="0" w:color="000000"/>
              <w:bottom w:val="single" w:sz="6" w:space="0" w:color="000000"/>
              <w:right w:val="single" w:sz="6" w:space="0" w:color="000000"/>
            </w:tcBorders>
            <w:vAlign w:val="center"/>
          </w:tcPr>
          <w:p w14:paraId="0B3AD97C"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Склад витрат</w:t>
            </w:r>
          </w:p>
        </w:tc>
        <w:tc>
          <w:tcPr>
            <w:tcW w:w="2241" w:type="dxa"/>
            <w:tcBorders>
              <w:top w:val="single" w:sz="6" w:space="0" w:color="000000"/>
              <w:left w:val="single" w:sz="6" w:space="0" w:color="000000"/>
              <w:bottom w:val="single" w:sz="6" w:space="0" w:color="000000"/>
              <w:right w:val="single" w:sz="6" w:space="0" w:color="000000"/>
            </w:tcBorders>
            <w:vAlign w:val="center"/>
          </w:tcPr>
          <w:p w14:paraId="6BB61162"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Відсоток від загальної собівартості реалізованої продукції (у відсотках)</w:t>
            </w:r>
          </w:p>
        </w:tc>
      </w:tr>
      <w:tr w:rsidR="00843489" w:rsidRPr="00843489" w14:paraId="19015B38" w14:textId="77777777" w:rsidTr="005F2B02">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14:paraId="3808A6CC" w14:textId="77777777" w:rsidR="00843489" w:rsidRPr="00843489" w:rsidRDefault="00843489" w:rsidP="00843489">
            <w:pPr>
              <w:spacing w:after="0" w:line="240" w:lineRule="auto"/>
              <w:ind w:left="180" w:hanging="180"/>
              <w:jc w:val="center"/>
              <w:rPr>
                <w:rFonts w:ascii="Times New Roman" w:hAnsi="Times New Roman"/>
                <w:b/>
                <w:bCs/>
                <w:sz w:val="20"/>
                <w:szCs w:val="20"/>
              </w:rPr>
            </w:pPr>
            <w:r w:rsidRPr="00843489">
              <w:rPr>
                <w:rFonts w:ascii="Times New Roman" w:hAnsi="Times New Roman"/>
                <w:b/>
                <w:bCs/>
                <w:sz w:val="20"/>
                <w:szCs w:val="20"/>
              </w:rPr>
              <w:t>1</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14:paraId="3EF3BE5F" w14:textId="77777777" w:rsidR="00843489" w:rsidRPr="00843489" w:rsidRDefault="00843489" w:rsidP="00843489">
            <w:pPr>
              <w:spacing w:after="0" w:line="240" w:lineRule="auto"/>
              <w:rPr>
                <w:rFonts w:ascii="Times New Roman" w:hAnsi="Times New Roman"/>
                <w:b/>
                <w:bCs/>
                <w:sz w:val="20"/>
                <w:szCs w:val="20"/>
              </w:rPr>
            </w:pPr>
            <w:r w:rsidRPr="00843489">
              <w:rPr>
                <w:rFonts w:ascii="Times New Roman" w:hAnsi="Times New Roman"/>
                <w:b/>
                <w:bCs/>
                <w:sz w:val="20"/>
                <w:szCs w:val="20"/>
                <w:lang w:val="en-US"/>
              </w:rPr>
              <w:t xml:space="preserve">                                                                       </w:t>
            </w:r>
            <w:r w:rsidRPr="00843489">
              <w:rPr>
                <w:rFonts w:ascii="Times New Roman" w:hAnsi="Times New Roman"/>
                <w:b/>
                <w:bCs/>
                <w:sz w:val="20"/>
                <w:szCs w:val="20"/>
              </w:rPr>
              <w:t>2</w:t>
            </w:r>
          </w:p>
        </w:tc>
        <w:tc>
          <w:tcPr>
            <w:tcW w:w="2241" w:type="dxa"/>
            <w:tcBorders>
              <w:top w:val="single" w:sz="6" w:space="0" w:color="000000"/>
              <w:left w:val="single" w:sz="6" w:space="0" w:color="000000"/>
              <w:bottom w:val="single" w:sz="6" w:space="0" w:color="000000"/>
              <w:right w:val="single" w:sz="6" w:space="0" w:color="000000"/>
            </w:tcBorders>
            <w:vAlign w:val="center"/>
          </w:tcPr>
          <w:p w14:paraId="27DB0952"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3</w:t>
            </w:r>
          </w:p>
        </w:tc>
      </w:tr>
      <w:tr w:rsidR="00843489" w:rsidRPr="00843489" w14:paraId="75BCEA16" w14:textId="77777777" w:rsidTr="005F2B02">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14:paraId="6415314F" w14:textId="77777777" w:rsidR="00843489" w:rsidRPr="00843489" w:rsidRDefault="00843489" w:rsidP="00843489">
            <w:pPr>
              <w:spacing w:after="0" w:line="240" w:lineRule="auto"/>
              <w:ind w:left="180" w:hanging="180"/>
              <w:jc w:val="center"/>
              <w:rPr>
                <w:rFonts w:ascii="Times New Roman" w:hAnsi="Times New Roman"/>
                <w:bCs/>
                <w:sz w:val="20"/>
                <w:szCs w:val="20"/>
              </w:rPr>
            </w:pPr>
            <w:r w:rsidRPr="00843489">
              <w:rPr>
                <w:rFonts w:ascii="Times New Roman" w:hAnsi="Times New Roman"/>
                <w:bCs/>
                <w:sz w:val="20"/>
                <w:szCs w:val="20"/>
              </w:rPr>
              <w:t>1</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14:paraId="1C1185DC" w14:textId="77777777" w:rsidR="00843489" w:rsidRPr="00843489" w:rsidRDefault="00843489" w:rsidP="00843489">
            <w:pPr>
              <w:spacing w:after="0" w:line="240" w:lineRule="auto"/>
              <w:rPr>
                <w:rFonts w:ascii="Times New Roman" w:hAnsi="Times New Roman"/>
                <w:bCs/>
                <w:sz w:val="20"/>
                <w:szCs w:val="20"/>
                <w:lang w:val="en-US"/>
              </w:rPr>
            </w:pPr>
            <w:r w:rsidRPr="00843489">
              <w:rPr>
                <w:rFonts w:ascii="Times New Roman" w:hAnsi="Times New Roman"/>
                <w:bCs/>
                <w:sz w:val="20"/>
                <w:szCs w:val="20"/>
                <w:lang w:val="en-US"/>
              </w:rPr>
              <w:t>Матерiальнi витрати</w:t>
            </w:r>
          </w:p>
        </w:tc>
        <w:tc>
          <w:tcPr>
            <w:tcW w:w="2241" w:type="dxa"/>
            <w:tcBorders>
              <w:top w:val="single" w:sz="6" w:space="0" w:color="000000"/>
              <w:left w:val="single" w:sz="6" w:space="0" w:color="000000"/>
              <w:bottom w:val="single" w:sz="6" w:space="0" w:color="000000"/>
              <w:right w:val="single" w:sz="6" w:space="0" w:color="000000"/>
            </w:tcBorders>
            <w:vAlign w:val="center"/>
          </w:tcPr>
          <w:p w14:paraId="6748FA73"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 xml:space="preserve"> 79.00</w:t>
            </w:r>
          </w:p>
        </w:tc>
      </w:tr>
      <w:tr w:rsidR="00843489" w:rsidRPr="00843489" w14:paraId="1C8305A1" w14:textId="77777777" w:rsidTr="005F2B02">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14:paraId="6B6D45CD" w14:textId="77777777" w:rsidR="00843489" w:rsidRPr="00843489" w:rsidRDefault="00843489" w:rsidP="00843489">
            <w:pPr>
              <w:spacing w:after="0" w:line="240" w:lineRule="auto"/>
              <w:ind w:left="180" w:hanging="180"/>
              <w:jc w:val="center"/>
              <w:rPr>
                <w:rFonts w:ascii="Times New Roman" w:hAnsi="Times New Roman"/>
                <w:bCs/>
                <w:sz w:val="20"/>
                <w:szCs w:val="20"/>
              </w:rPr>
            </w:pPr>
            <w:r w:rsidRPr="00843489">
              <w:rPr>
                <w:rFonts w:ascii="Times New Roman" w:hAnsi="Times New Roman"/>
                <w:bCs/>
                <w:sz w:val="20"/>
                <w:szCs w:val="20"/>
              </w:rPr>
              <w:t>2</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14:paraId="5A1BB465" w14:textId="77777777" w:rsidR="00843489" w:rsidRPr="00843489" w:rsidRDefault="00843489" w:rsidP="00843489">
            <w:pPr>
              <w:spacing w:after="0" w:line="240" w:lineRule="auto"/>
              <w:rPr>
                <w:rFonts w:ascii="Times New Roman" w:hAnsi="Times New Roman"/>
                <w:bCs/>
                <w:sz w:val="20"/>
                <w:szCs w:val="20"/>
                <w:lang w:val="en-US"/>
              </w:rPr>
            </w:pPr>
            <w:r w:rsidRPr="00843489">
              <w:rPr>
                <w:rFonts w:ascii="Times New Roman" w:hAnsi="Times New Roman"/>
                <w:bCs/>
                <w:sz w:val="20"/>
                <w:szCs w:val="20"/>
                <w:lang w:val="en-US"/>
              </w:rPr>
              <w:t>Собiвартiсть реалiзованих покупних товарiв</w:t>
            </w:r>
          </w:p>
        </w:tc>
        <w:tc>
          <w:tcPr>
            <w:tcW w:w="2241" w:type="dxa"/>
            <w:tcBorders>
              <w:top w:val="single" w:sz="6" w:space="0" w:color="000000"/>
              <w:left w:val="single" w:sz="6" w:space="0" w:color="000000"/>
              <w:bottom w:val="single" w:sz="6" w:space="0" w:color="000000"/>
              <w:right w:val="single" w:sz="6" w:space="0" w:color="000000"/>
            </w:tcBorders>
            <w:vAlign w:val="center"/>
          </w:tcPr>
          <w:p w14:paraId="73E46852"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 xml:space="preserve">  5.00</w:t>
            </w:r>
          </w:p>
        </w:tc>
      </w:tr>
      <w:tr w:rsidR="00843489" w:rsidRPr="00843489" w14:paraId="73410195" w14:textId="77777777" w:rsidTr="005F2B02">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14:paraId="697BC46F" w14:textId="77777777" w:rsidR="00843489" w:rsidRPr="00843489" w:rsidRDefault="00843489" w:rsidP="00843489">
            <w:pPr>
              <w:spacing w:after="0" w:line="240" w:lineRule="auto"/>
              <w:ind w:left="180" w:hanging="180"/>
              <w:jc w:val="center"/>
              <w:rPr>
                <w:rFonts w:ascii="Times New Roman" w:hAnsi="Times New Roman"/>
                <w:bCs/>
                <w:sz w:val="20"/>
                <w:szCs w:val="20"/>
              </w:rPr>
            </w:pPr>
            <w:r w:rsidRPr="00843489">
              <w:rPr>
                <w:rFonts w:ascii="Times New Roman" w:hAnsi="Times New Roman"/>
                <w:bCs/>
                <w:sz w:val="20"/>
                <w:szCs w:val="20"/>
              </w:rPr>
              <w:t>3</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14:paraId="4C2BB316" w14:textId="77777777" w:rsidR="00843489" w:rsidRPr="00843489" w:rsidRDefault="00843489" w:rsidP="00843489">
            <w:pPr>
              <w:spacing w:after="0" w:line="240" w:lineRule="auto"/>
              <w:rPr>
                <w:rFonts w:ascii="Times New Roman" w:hAnsi="Times New Roman"/>
                <w:bCs/>
                <w:sz w:val="20"/>
                <w:szCs w:val="20"/>
                <w:lang w:val="en-US"/>
              </w:rPr>
            </w:pPr>
            <w:r w:rsidRPr="00843489">
              <w:rPr>
                <w:rFonts w:ascii="Times New Roman" w:hAnsi="Times New Roman"/>
                <w:bCs/>
                <w:sz w:val="20"/>
                <w:szCs w:val="20"/>
                <w:lang w:val="en-US"/>
              </w:rPr>
              <w:t>Витрати на оплату працi</w:t>
            </w:r>
          </w:p>
        </w:tc>
        <w:tc>
          <w:tcPr>
            <w:tcW w:w="2241" w:type="dxa"/>
            <w:tcBorders>
              <w:top w:val="single" w:sz="6" w:space="0" w:color="000000"/>
              <w:left w:val="single" w:sz="6" w:space="0" w:color="000000"/>
              <w:bottom w:val="single" w:sz="6" w:space="0" w:color="000000"/>
              <w:right w:val="single" w:sz="6" w:space="0" w:color="000000"/>
            </w:tcBorders>
            <w:vAlign w:val="center"/>
          </w:tcPr>
          <w:p w14:paraId="438227E3"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 xml:space="preserve">  7.00</w:t>
            </w:r>
          </w:p>
        </w:tc>
      </w:tr>
    </w:tbl>
    <w:p w14:paraId="1FE6B455" w14:textId="77777777" w:rsidR="00843489" w:rsidRPr="00843489" w:rsidRDefault="00843489" w:rsidP="00843489">
      <w:pPr>
        <w:spacing w:after="0" w:line="240" w:lineRule="auto"/>
        <w:rPr>
          <w:rFonts w:ascii="Times New Roman" w:hAnsi="Times New Roman"/>
          <w:sz w:val="24"/>
          <w:szCs w:val="24"/>
        </w:r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843489" w:rsidRPr="00843489" w14:paraId="6283E2F2" w14:textId="77777777" w:rsidTr="005F2B02">
        <w:tc>
          <w:tcPr>
            <w:tcW w:w="9720" w:type="dxa"/>
            <w:tcMar>
              <w:top w:w="60" w:type="dxa"/>
              <w:left w:w="60" w:type="dxa"/>
              <w:bottom w:w="60" w:type="dxa"/>
              <w:right w:w="60" w:type="dxa"/>
            </w:tcMar>
            <w:vAlign w:val="center"/>
          </w:tcPr>
          <w:p w14:paraId="3D7C3ED9" w14:textId="77777777" w:rsidR="00843489" w:rsidRPr="00843489" w:rsidRDefault="00843489" w:rsidP="00843489">
            <w:pPr>
              <w:spacing w:after="0" w:line="240" w:lineRule="auto"/>
              <w:ind w:left="-210"/>
              <w:jc w:val="center"/>
              <w:rPr>
                <w:rFonts w:ascii="Times New Roman" w:hAnsi="Times New Roman"/>
                <w:b/>
                <w:bCs/>
                <w:sz w:val="24"/>
                <w:szCs w:val="24"/>
              </w:rPr>
            </w:pPr>
            <w:r w:rsidRPr="00843489">
              <w:rPr>
                <w:rFonts w:ascii="Times New Roman" w:hAnsi="Times New Roman"/>
                <w:b/>
                <w:color w:val="000000"/>
                <w:sz w:val="24"/>
                <w:szCs w:val="24"/>
              </w:rPr>
              <w:t>Інформація про осіб, послугами яких користується емітент</w:t>
            </w:r>
          </w:p>
        </w:tc>
      </w:tr>
    </w:tbl>
    <w:p w14:paraId="78A64F21" w14:textId="77777777" w:rsidR="00843489" w:rsidRPr="00843489" w:rsidRDefault="00843489" w:rsidP="00843489">
      <w:pPr>
        <w:spacing w:after="0" w:line="240" w:lineRule="auto"/>
        <w:rPr>
          <w:rFonts w:ascii="Times New Roman" w:hAnsi="Times New Roman"/>
          <w:sz w:val="24"/>
          <w:szCs w:val="24"/>
        </w:rPr>
      </w:pPr>
    </w:p>
    <w:tbl>
      <w:tblPr>
        <w:tblStyle w:val="ae"/>
        <w:tblW w:w="5000" w:type="pct"/>
        <w:tblLook w:val="04A0" w:firstRow="1" w:lastRow="0" w:firstColumn="1" w:lastColumn="0" w:noHBand="0" w:noVBand="1"/>
      </w:tblPr>
      <w:tblGrid>
        <w:gridCol w:w="3332"/>
        <w:gridCol w:w="6580"/>
      </w:tblGrid>
      <w:tr w:rsidR="00843489" w:rsidRPr="00843489" w14:paraId="12159961" w14:textId="77777777" w:rsidTr="005F2B02">
        <w:trPr>
          <w:trHeight w:val="360"/>
        </w:trPr>
        <w:tc>
          <w:tcPr>
            <w:tcW w:w="3401" w:type="dxa"/>
            <w:vAlign w:val="center"/>
          </w:tcPr>
          <w:p w14:paraId="1F369070"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 xml:space="preserve">Повне найменування або ім'я </w:t>
            </w:r>
          </w:p>
        </w:tc>
        <w:tc>
          <w:tcPr>
            <w:tcW w:w="6803" w:type="dxa"/>
            <w:vAlign w:val="center"/>
          </w:tcPr>
          <w:p w14:paraId="0B4FDE73"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Публічне акціонерне товариство "Національний депозитарій України"</w:t>
            </w:r>
          </w:p>
        </w:tc>
      </w:tr>
      <w:tr w:rsidR="00843489" w:rsidRPr="00843489" w14:paraId="532C2905" w14:textId="77777777" w:rsidTr="005F2B02">
        <w:trPr>
          <w:trHeight w:val="360"/>
        </w:trPr>
        <w:tc>
          <w:tcPr>
            <w:tcW w:w="3401" w:type="dxa"/>
            <w:vAlign w:val="center"/>
          </w:tcPr>
          <w:p w14:paraId="61A9C92C"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РНОКПП</w:t>
            </w:r>
          </w:p>
        </w:tc>
        <w:tc>
          <w:tcPr>
            <w:tcW w:w="6803" w:type="dxa"/>
            <w:vAlign w:val="center"/>
          </w:tcPr>
          <w:p w14:paraId="499779E5" w14:textId="77777777" w:rsidR="00843489" w:rsidRPr="00843489" w:rsidRDefault="00843489" w:rsidP="00843489">
            <w:pPr>
              <w:spacing w:line="240" w:lineRule="auto"/>
              <w:rPr>
                <w:rFonts w:ascii="Times New Roman" w:hAnsi="Times New Roman"/>
                <w:sz w:val="20"/>
                <w:szCs w:val="24"/>
              </w:rPr>
            </w:pPr>
          </w:p>
        </w:tc>
      </w:tr>
      <w:tr w:rsidR="00843489" w:rsidRPr="00843489" w14:paraId="416DB417" w14:textId="77777777" w:rsidTr="005F2B02">
        <w:trPr>
          <w:trHeight w:val="360"/>
        </w:trPr>
        <w:tc>
          <w:tcPr>
            <w:tcW w:w="3401" w:type="dxa"/>
            <w:vAlign w:val="center"/>
          </w:tcPr>
          <w:p w14:paraId="602E950F"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УНЗР</w:t>
            </w:r>
          </w:p>
        </w:tc>
        <w:tc>
          <w:tcPr>
            <w:tcW w:w="6803" w:type="dxa"/>
            <w:vAlign w:val="center"/>
          </w:tcPr>
          <w:p w14:paraId="76193E08" w14:textId="77777777" w:rsidR="00843489" w:rsidRPr="00843489" w:rsidRDefault="00843489" w:rsidP="00843489">
            <w:pPr>
              <w:spacing w:line="240" w:lineRule="auto"/>
              <w:rPr>
                <w:rFonts w:ascii="Times New Roman" w:hAnsi="Times New Roman"/>
                <w:sz w:val="20"/>
                <w:szCs w:val="24"/>
              </w:rPr>
            </w:pPr>
          </w:p>
        </w:tc>
      </w:tr>
      <w:tr w:rsidR="00843489" w:rsidRPr="00843489" w14:paraId="5B0ABB8F" w14:textId="77777777" w:rsidTr="005F2B02">
        <w:trPr>
          <w:trHeight w:val="360"/>
        </w:trPr>
        <w:tc>
          <w:tcPr>
            <w:tcW w:w="3401" w:type="dxa"/>
            <w:vAlign w:val="center"/>
          </w:tcPr>
          <w:p w14:paraId="28A2A183"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Організаційно-правова форма</w:t>
            </w:r>
          </w:p>
        </w:tc>
        <w:tc>
          <w:tcPr>
            <w:tcW w:w="6803" w:type="dxa"/>
            <w:vAlign w:val="center"/>
          </w:tcPr>
          <w:p w14:paraId="021AD930"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Акцiонерне товариство</w:t>
            </w:r>
          </w:p>
        </w:tc>
      </w:tr>
      <w:tr w:rsidR="00843489" w:rsidRPr="00843489" w14:paraId="7E8109ED" w14:textId="77777777" w:rsidTr="005F2B02">
        <w:trPr>
          <w:trHeight w:val="360"/>
        </w:trPr>
        <w:tc>
          <w:tcPr>
            <w:tcW w:w="3401" w:type="dxa"/>
            <w:vAlign w:val="center"/>
          </w:tcPr>
          <w:p w14:paraId="45CA54D6"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Ідентифікаційний код юридичної особи</w:t>
            </w:r>
          </w:p>
        </w:tc>
        <w:tc>
          <w:tcPr>
            <w:tcW w:w="6803" w:type="dxa"/>
            <w:vAlign w:val="center"/>
          </w:tcPr>
          <w:p w14:paraId="7E257832"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30370711</w:t>
            </w:r>
          </w:p>
        </w:tc>
      </w:tr>
      <w:tr w:rsidR="00843489" w:rsidRPr="00843489" w14:paraId="4A73638A" w14:textId="77777777" w:rsidTr="005F2B02">
        <w:trPr>
          <w:trHeight w:val="360"/>
        </w:trPr>
        <w:tc>
          <w:tcPr>
            <w:tcW w:w="3401" w:type="dxa"/>
            <w:vAlign w:val="center"/>
          </w:tcPr>
          <w:p w14:paraId="3766BB5D"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Місцезнаходження</w:t>
            </w:r>
          </w:p>
        </w:tc>
        <w:tc>
          <w:tcPr>
            <w:tcW w:w="6803" w:type="dxa"/>
            <w:vAlign w:val="center"/>
          </w:tcPr>
          <w:p w14:paraId="7B2EB8C5"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04107 УКРАЇНА  д/н м. Київ вул.Тропініна, 7-г</w:t>
            </w:r>
          </w:p>
        </w:tc>
      </w:tr>
      <w:tr w:rsidR="00843489" w:rsidRPr="00843489" w14:paraId="6F03180F" w14:textId="77777777" w:rsidTr="005F2B02">
        <w:trPr>
          <w:trHeight w:val="360"/>
        </w:trPr>
        <w:tc>
          <w:tcPr>
            <w:tcW w:w="3401" w:type="dxa"/>
            <w:vAlign w:val="center"/>
          </w:tcPr>
          <w:p w14:paraId="47BE7648"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Номер ліцензії або іншого документа на цей вид діяльності</w:t>
            </w:r>
          </w:p>
        </w:tc>
        <w:tc>
          <w:tcPr>
            <w:tcW w:w="6803" w:type="dxa"/>
            <w:vAlign w:val="center"/>
          </w:tcPr>
          <w:p w14:paraId="70CC7721"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д/н</w:t>
            </w:r>
          </w:p>
        </w:tc>
      </w:tr>
      <w:tr w:rsidR="00843489" w:rsidRPr="00843489" w14:paraId="54275623" w14:textId="77777777" w:rsidTr="005F2B02">
        <w:trPr>
          <w:trHeight w:val="360"/>
        </w:trPr>
        <w:tc>
          <w:tcPr>
            <w:tcW w:w="3401" w:type="dxa"/>
            <w:vAlign w:val="center"/>
          </w:tcPr>
          <w:p w14:paraId="64BEE704"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Назва державного органу, що видав ліцензію або інший документ</w:t>
            </w:r>
          </w:p>
        </w:tc>
        <w:tc>
          <w:tcPr>
            <w:tcW w:w="6803" w:type="dxa"/>
            <w:vAlign w:val="center"/>
          </w:tcPr>
          <w:p w14:paraId="0AB17021"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д/н</w:t>
            </w:r>
          </w:p>
        </w:tc>
      </w:tr>
      <w:tr w:rsidR="00843489" w:rsidRPr="00843489" w14:paraId="587AB0C0" w14:textId="77777777" w:rsidTr="005F2B02">
        <w:trPr>
          <w:trHeight w:val="360"/>
        </w:trPr>
        <w:tc>
          <w:tcPr>
            <w:tcW w:w="3401" w:type="dxa"/>
            <w:vAlign w:val="center"/>
          </w:tcPr>
          <w:p w14:paraId="042066BE"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Дата видачі ліцензії або іншого документа</w:t>
            </w:r>
          </w:p>
        </w:tc>
        <w:tc>
          <w:tcPr>
            <w:tcW w:w="6803" w:type="dxa"/>
            <w:vAlign w:val="center"/>
          </w:tcPr>
          <w:p w14:paraId="6A123B52" w14:textId="77777777" w:rsidR="00843489" w:rsidRPr="00843489" w:rsidRDefault="00843489" w:rsidP="00843489">
            <w:pPr>
              <w:spacing w:line="240" w:lineRule="auto"/>
              <w:rPr>
                <w:rFonts w:ascii="Times New Roman" w:hAnsi="Times New Roman"/>
                <w:sz w:val="20"/>
                <w:szCs w:val="24"/>
              </w:rPr>
            </w:pPr>
          </w:p>
        </w:tc>
      </w:tr>
      <w:tr w:rsidR="00843489" w:rsidRPr="00843489" w14:paraId="67A8D254" w14:textId="77777777" w:rsidTr="005F2B02">
        <w:trPr>
          <w:trHeight w:val="360"/>
        </w:trPr>
        <w:tc>
          <w:tcPr>
            <w:tcW w:w="3401" w:type="dxa"/>
            <w:vAlign w:val="center"/>
          </w:tcPr>
          <w:p w14:paraId="75DB882B"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Міжміський код та телефон</w:t>
            </w:r>
          </w:p>
        </w:tc>
        <w:tc>
          <w:tcPr>
            <w:tcW w:w="6803" w:type="dxa"/>
            <w:vAlign w:val="center"/>
          </w:tcPr>
          <w:p w14:paraId="0203D256"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(044) 363-04-00</w:t>
            </w:r>
          </w:p>
        </w:tc>
      </w:tr>
      <w:tr w:rsidR="00843489" w:rsidRPr="00843489" w14:paraId="769FFF6E" w14:textId="77777777" w:rsidTr="005F2B02">
        <w:trPr>
          <w:trHeight w:val="360"/>
        </w:trPr>
        <w:tc>
          <w:tcPr>
            <w:tcW w:w="3401" w:type="dxa"/>
            <w:vAlign w:val="center"/>
          </w:tcPr>
          <w:p w14:paraId="5299DD59"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Основні види діяльності із зазначенням їх найменування та коду за КВЕД</w:t>
            </w:r>
          </w:p>
        </w:tc>
        <w:tc>
          <w:tcPr>
            <w:tcW w:w="6803" w:type="dxa"/>
            <w:vAlign w:val="center"/>
          </w:tcPr>
          <w:p w14:paraId="73CD8156"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63.11   ОБРОБЛЕННЯ ДАНИХ, РОЗМІЩЕННЯ ІНФОРМАЦІЇ НА ВЕБ-ВУЗЛАХ І ПОВ'ЯЗАНА З НИМИ ДІЯЛЬНІСТЬ</w:t>
            </w:r>
          </w:p>
          <w:p w14:paraId="2DE7B090"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18.20   ТИРАЖУВАННЯ ЗВУКО-, ВІДЕОЗАПИСІВ І ПРОГРАМНОГО ЗАБЕЗПЕЧЕННЯ</w:t>
            </w:r>
          </w:p>
          <w:p w14:paraId="2C6D4294"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62.01   КОМП'ЮТЕРНЕ ПРОГРАМУВАННЯ</w:t>
            </w:r>
          </w:p>
        </w:tc>
      </w:tr>
      <w:tr w:rsidR="00843489" w:rsidRPr="00843489" w14:paraId="5FAD25B1" w14:textId="77777777" w:rsidTr="005F2B02">
        <w:trPr>
          <w:trHeight w:val="360"/>
        </w:trPr>
        <w:tc>
          <w:tcPr>
            <w:tcW w:w="3401" w:type="dxa"/>
            <w:vAlign w:val="center"/>
          </w:tcPr>
          <w:p w14:paraId="73170CBA"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Вид послуг, які надає особа</w:t>
            </w:r>
          </w:p>
        </w:tc>
        <w:tc>
          <w:tcPr>
            <w:tcW w:w="6803" w:type="dxa"/>
            <w:vAlign w:val="center"/>
          </w:tcPr>
          <w:p w14:paraId="56503FD1"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Депозитарна діяльність центрального депозитарію</w:t>
            </w:r>
          </w:p>
        </w:tc>
      </w:tr>
    </w:tbl>
    <w:p w14:paraId="108BDF4E" w14:textId="77777777" w:rsidR="00843489" w:rsidRPr="00843489" w:rsidRDefault="00843489" w:rsidP="00843489">
      <w:pPr>
        <w:spacing w:after="0" w:line="240" w:lineRule="auto"/>
        <w:rPr>
          <w:rFonts w:ascii="Times New Roman" w:hAnsi="Times New Roman"/>
          <w:sz w:val="20"/>
          <w:szCs w:val="24"/>
        </w:rPr>
      </w:pPr>
    </w:p>
    <w:p w14:paraId="61026B4E" w14:textId="77777777" w:rsidR="00843489" w:rsidRPr="00843489" w:rsidRDefault="00843489" w:rsidP="00843489">
      <w:pPr>
        <w:spacing w:after="0" w:line="240" w:lineRule="auto"/>
        <w:rPr>
          <w:rFonts w:ascii="Times New Roman" w:hAnsi="Times New Roman"/>
          <w:sz w:val="20"/>
          <w:szCs w:val="24"/>
        </w:rPr>
      </w:pPr>
    </w:p>
    <w:tbl>
      <w:tblPr>
        <w:tblStyle w:val="ae"/>
        <w:tblW w:w="5000" w:type="pct"/>
        <w:tblLook w:val="04A0" w:firstRow="1" w:lastRow="0" w:firstColumn="1" w:lastColumn="0" w:noHBand="0" w:noVBand="1"/>
      </w:tblPr>
      <w:tblGrid>
        <w:gridCol w:w="3331"/>
        <w:gridCol w:w="6581"/>
      </w:tblGrid>
      <w:tr w:rsidR="00843489" w:rsidRPr="00843489" w14:paraId="5EDE89D4" w14:textId="77777777" w:rsidTr="005F2B02">
        <w:trPr>
          <w:trHeight w:val="360"/>
        </w:trPr>
        <w:tc>
          <w:tcPr>
            <w:tcW w:w="3401" w:type="dxa"/>
            <w:vAlign w:val="center"/>
          </w:tcPr>
          <w:p w14:paraId="34DB837A"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 xml:space="preserve">Повне найменування або ім'я </w:t>
            </w:r>
          </w:p>
        </w:tc>
        <w:tc>
          <w:tcPr>
            <w:tcW w:w="6803" w:type="dxa"/>
            <w:vAlign w:val="center"/>
          </w:tcPr>
          <w:p w14:paraId="644FA7A0"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ДЕРЖАВНА УСТАНОВА "АГЕНТСТВО З РОЗВИТКУ ІНФРАСТРУКТУРИ ФОНДОВОГО РИНКУ УКРАЇНИ"</w:t>
            </w:r>
          </w:p>
        </w:tc>
      </w:tr>
      <w:tr w:rsidR="00843489" w:rsidRPr="00843489" w14:paraId="1B851BD4" w14:textId="77777777" w:rsidTr="005F2B02">
        <w:trPr>
          <w:trHeight w:val="360"/>
        </w:trPr>
        <w:tc>
          <w:tcPr>
            <w:tcW w:w="3401" w:type="dxa"/>
            <w:vAlign w:val="center"/>
          </w:tcPr>
          <w:p w14:paraId="1A5A68A7"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РНОКПП</w:t>
            </w:r>
          </w:p>
        </w:tc>
        <w:tc>
          <w:tcPr>
            <w:tcW w:w="6803" w:type="dxa"/>
            <w:vAlign w:val="center"/>
          </w:tcPr>
          <w:p w14:paraId="196D91F5" w14:textId="77777777" w:rsidR="00843489" w:rsidRPr="00843489" w:rsidRDefault="00843489" w:rsidP="00843489">
            <w:pPr>
              <w:spacing w:line="240" w:lineRule="auto"/>
              <w:rPr>
                <w:rFonts w:ascii="Times New Roman" w:hAnsi="Times New Roman"/>
                <w:sz w:val="20"/>
                <w:szCs w:val="24"/>
              </w:rPr>
            </w:pPr>
          </w:p>
        </w:tc>
      </w:tr>
      <w:tr w:rsidR="00843489" w:rsidRPr="00843489" w14:paraId="37C9F4C4" w14:textId="77777777" w:rsidTr="005F2B02">
        <w:trPr>
          <w:trHeight w:val="360"/>
        </w:trPr>
        <w:tc>
          <w:tcPr>
            <w:tcW w:w="3401" w:type="dxa"/>
            <w:vAlign w:val="center"/>
          </w:tcPr>
          <w:p w14:paraId="5C8953DA"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УНЗР</w:t>
            </w:r>
          </w:p>
        </w:tc>
        <w:tc>
          <w:tcPr>
            <w:tcW w:w="6803" w:type="dxa"/>
            <w:vAlign w:val="center"/>
          </w:tcPr>
          <w:p w14:paraId="1B62C91C" w14:textId="77777777" w:rsidR="00843489" w:rsidRPr="00843489" w:rsidRDefault="00843489" w:rsidP="00843489">
            <w:pPr>
              <w:spacing w:line="240" w:lineRule="auto"/>
              <w:rPr>
                <w:rFonts w:ascii="Times New Roman" w:hAnsi="Times New Roman"/>
                <w:sz w:val="20"/>
                <w:szCs w:val="24"/>
              </w:rPr>
            </w:pPr>
          </w:p>
        </w:tc>
      </w:tr>
      <w:tr w:rsidR="00843489" w:rsidRPr="00843489" w14:paraId="1880CC38" w14:textId="77777777" w:rsidTr="005F2B02">
        <w:trPr>
          <w:trHeight w:val="360"/>
        </w:trPr>
        <w:tc>
          <w:tcPr>
            <w:tcW w:w="3401" w:type="dxa"/>
            <w:vAlign w:val="center"/>
          </w:tcPr>
          <w:p w14:paraId="59BFC284"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Організаційно-правова форма</w:t>
            </w:r>
          </w:p>
        </w:tc>
        <w:tc>
          <w:tcPr>
            <w:tcW w:w="6803" w:type="dxa"/>
            <w:vAlign w:val="center"/>
          </w:tcPr>
          <w:p w14:paraId="2C962E73"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Державна органiзацiя (установа, заклад)</w:t>
            </w:r>
          </w:p>
        </w:tc>
      </w:tr>
      <w:tr w:rsidR="00843489" w:rsidRPr="00843489" w14:paraId="4561274F" w14:textId="77777777" w:rsidTr="005F2B02">
        <w:trPr>
          <w:trHeight w:val="360"/>
        </w:trPr>
        <w:tc>
          <w:tcPr>
            <w:tcW w:w="3401" w:type="dxa"/>
            <w:vAlign w:val="center"/>
          </w:tcPr>
          <w:p w14:paraId="20273D0A"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Ідентифікаційний код юридичної особи</w:t>
            </w:r>
          </w:p>
        </w:tc>
        <w:tc>
          <w:tcPr>
            <w:tcW w:w="6803" w:type="dxa"/>
            <w:vAlign w:val="center"/>
          </w:tcPr>
          <w:p w14:paraId="1C5D610E"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21676262</w:t>
            </w:r>
          </w:p>
        </w:tc>
      </w:tr>
      <w:tr w:rsidR="00843489" w:rsidRPr="00843489" w14:paraId="3F934BE9" w14:textId="77777777" w:rsidTr="005F2B02">
        <w:trPr>
          <w:trHeight w:val="360"/>
        </w:trPr>
        <w:tc>
          <w:tcPr>
            <w:tcW w:w="3401" w:type="dxa"/>
            <w:vAlign w:val="center"/>
          </w:tcPr>
          <w:p w14:paraId="3B2DD7A5"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Місцезнаходження</w:t>
            </w:r>
          </w:p>
        </w:tc>
        <w:tc>
          <w:tcPr>
            <w:tcW w:w="6803" w:type="dxa"/>
            <w:vAlign w:val="center"/>
          </w:tcPr>
          <w:p w14:paraId="68B69587"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03150 УКРАЇНА  д/н м.Київ вул.Антоновича, 51, оф. 1206</w:t>
            </w:r>
          </w:p>
        </w:tc>
      </w:tr>
      <w:tr w:rsidR="00843489" w:rsidRPr="00843489" w14:paraId="610FF4A0" w14:textId="77777777" w:rsidTr="005F2B02">
        <w:trPr>
          <w:trHeight w:val="360"/>
        </w:trPr>
        <w:tc>
          <w:tcPr>
            <w:tcW w:w="3401" w:type="dxa"/>
            <w:vAlign w:val="center"/>
          </w:tcPr>
          <w:p w14:paraId="10D40AC1"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Номер ліцензії або іншого документа на цей вид діяльності</w:t>
            </w:r>
          </w:p>
        </w:tc>
        <w:tc>
          <w:tcPr>
            <w:tcW w:w="6803" w:type="dxa"/>
            <w:vAlign w:val="center"/>
          </w:tcPr>
          <w:p w14:paraId="31AD512D"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DR/00002/ARM</w:t>
            </w:r>
          </w:p>
        </w:tc>
      </w:tr>
      <w:tr w:rsidR="00843489" w:rsidRPr="00843489" w14:paraId="6D3998B9" w14:textId="77777777" w:rsidTr="005F2B02">
        <w:trPr>
          <w:trHeight w:val="360"/>
        </w:trPr>
        <w:tc>
          <w:tcPr>
            <w:tcW w:w="3401" w:type="dxa"/>
            <w:vAlign w:val="center"/>
          </w:tcPr>
          <w:p w14:paraId="3C2890B1"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Назва державного органу, що видав ліцензію або інший документ</w:t>
            </w:r>
          </w:p>
        </w:tc>
        <w:tc>
          <w:tcPr>
            <w:tcW w:w="6803" w:type="dxa"/>
            <w:vAlign w:val="center"/>
          </w:tcPr>
          <w:p w14:paraId="7B43A5B9"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НКЦПФР</w:t>
            </w:r>
          </w:p>
        </w:tc>
      </w:tr>
      <w:tr w:rsidR="00843489" w:rsidRPr="00843489" w14:paraId="49E9F18F" w14:textId="77777777" w:rsidTr="005F2B02">
        <w:trPr>
          <w:trHeight w:val="360"/>
        </w:trPr>
        <w:tc>
          <w:tcPr>
            <w:tcW w:w="3401" w:type="dxa"/>
            <w:vAlign w:val="center"/>
          </w:tcPr>
          <w:p w14:paraId="55A4EE69"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Дата видачі ліцензії або іншого документа</w:t>
            </w:r>
          </w:p>
        </w:tc>
        <w:tc>
          <w:tcPr>
            <w:tcW w:w="6803" w:type="dxa"/>
            <w:vAlign w:val="center"/>
          </w:tcPr>
          <w:p w14:paraId="335B2011"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18.02.2019</w:t>
            </w:r>
          </w:p>
        </w:tc>
      </w:tr>
      <w:tr w:rsidR="00843489" w:rsidRPr="00843489" w14:paraId="3D5CF253" w14:textId="77777777" w:rsidTr="005F2B02">
        <w:trPr>
          <w:trHeight w:val="360"/>
        </w:trPr>
        <w:tc>
          <w:tcPr>
            <w:tcW w:w="3401" w:type="dxa"/>
            <w:vAlign w:val="center"/>
          </w:tcPr>
          <w:p w14:paraId="2EE4DC6F"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Міжміський код та телефон</w:t>
            </w:r>
          </w:p>
        </w:tc>
        <w:tc>
          <w:tcPr>
            <w:tcW w:w="6803" w:type="dxa"/>
            <w:vAlign w:val="center"/>
          </w:tcPr>
          <w:p w14:paraId="1CE94DDE"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(044) 498-38-15/16</w:t>
            </w:r>
          </w:p>
        </w:tc>
      </w:tr>
      <w:tr w:rsidR="00843489" w:rsidRPr="00843489" w14:paraId="779EDE21" w14:textId="77777777" w:rsidTr="005F2B02">
        <w:trPr>
          <w:trHeight w:val="360"/>
        </w:trPr>
        <w:tc>
          <w:tcPr>
            <w:tcW w:w="3401" w:type="dxa"/>
            <w:vAlign w:val="center"/>
          </w:tcPr>
          <w:p w14:paraId="31C9283B"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lastRenderedPageBreak/>
              <w:t>Основні види діяльності із зазначенням їх найменування та коду за КВЕД</w:t>
            </w:r>
          </w:p>
        </w:tc>
        <w:tc>
          <w:tcPr>
            <w:tcW w:w="6803" w:type="dxa"/>
            <w:vAlign w:val="center"/>
          </w:tcPr>
          <w:p w14:paraId="0D191D41"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63.11   ОБРОБЛЕННЯ ДАНИХ, РОЗМІЩЕННЯ ІНФОРМАЦІЇ НА ВЕБ-ВУЗЛАХ І ПОВ'ЯЗАНА З НИМИ ДІЯЛЬНІСТЬ</w:t>
            </w:r>
          </w:p>
          <w:p w14:paraId="1783F479"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84.13   РЕГУЛЮВАННЯ ТА СПРИЯННЯ ЕФЕКТИВНОМУ ВЕДЕННЮ ЕКОНОМІЧНОЇ ДІЯЛЬНОСТІ</w:t>
            </w:r>
          </w:p>
          <w:p w14:paraId="3C467FBA"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62.02   КОНСУЛЬТУВАННЯ З ПИТАНЬ ІНФОРМАТИЗАЦІЇ</w:t>
            </w:r>
          </w:p>
        </w:tc>
      </w:tr>
      <w:tr w:rsidR="00843489" w:rsidRPr="00843489" w14:paraId="2AE2A630" w14:textId="77777777" w:rsidTr="005F2B02">
        <w:trPr>
          <w:trHeight w:val="360"/>
        </w:trPr>
        <w:tc>
          <w:tcPr>
            <w:tcW w:w="3401" w:type="dxa"/>
            <w:vAlign w:val="center"/>
          </w:tcPr>
          <w:p w14:paraId="24BC96D8"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Вид послуг, які надає особа</w:t>
            </w:r>
          </w:p>
        </w:tc>
        <w:tc>
          <w:tcPr>
            <w:tcW w:w="6803" w:type="dxa"/>
            <w:vAlign w:val="center"/>
          </w:tcPr>
          <w:p w14:paraId="71F3A3DF"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Діяльність з подання звітності та/або адміністративних даних до НКЦПФР</w:t>
            </w:r>
          </w:p>
        </w:tc>
      </w:tr>
    </w:tbl>
    <w:p w14:paraId="540E42CC" w14:textId="77777777" w:rsidR="00843489" w:rsidRPr="00843489" w:rsidRDefault="00843489" w:rsidP="00843489">
      <w:pPr>
        <w:spacing w:after="0" w:line="240" w:lineRule="auto"/>
        <w:rPr>
          <w:rFonts w:ascii="Times New Roman" w:hAnsi="Times New Roman"/>
          <w:sz w:val="20"/>
          <w:szCs w:val="24"/>
        </w:rPr>
      </w:pPr>
    </w:p>
    <w:p w14:paraId="42257143" w14:textId="77777777" w:rsidR="00843489" w:rsidRPr="00843489" w:rsidRDefault="00843489" w:rsidP="00843489">
      <w:pPr>
        <w:spacing w:after="0" w:line="240" w:lineRule="auto"/>
        <w:rPr>
          <w:rFonts w:ascii="Times New Roman" w:hAnsi="Times New Roman"/>
          <w:sz w:val="20"/>
          <w:szCs w:val="24"/>
        </w:rPr>
      </w:pPr>
    </w:p>
    <w:tbl>
      <w:tblPr>
        <w:tblStyle w:val="ae"/>
        <w:tblW w:w="5000" w:type="pct"/>
        <w:tblLook w:val="04A0" w:firstRow="1" w:lastRow="0" w:firstColumn="1" w:lastColumn="0" w:noHBand="0" w:noVBand="1"/>
      </w:tblPr>
      <w:tblGrid>
        <w:gridCol w:w="3330"/>
        <w:gridCol w:w="6582"/>
      </w:tblGrid>
      <w:tr w:rsidR="00843489" w:rsidRPr="00843489" w14:paraId="35DA5FF7" w14:textId="77777777" w:rsidTr="005F2B02">
        <w:trPr>
          <w:trHeight w:val="360"/>
        </w:trPr>
        <w:tc>
          <w:tcPr>
            <w:tcW w:w="3401" w:type="dxa"/>
            <w:vAlign w:val="center"/>
          </w:tcPr>
          <w:p w14:paraId="3176F96C"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 xml:space="preserve">Повне найменування або ім'я </w:t>
            </w:r>
          </w:p>
        </w:tc>
        <w:tc>
          <w:tcPr>
            <w:tcW w:w="6803" w:type="dxa"/>
            <w:vAlign w:val="center"/>
          </w:tcPr>
          <w:p w14:paraId="3C4B7528"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ПРИВАТНЕ АКЦІОНЕРНЕ ТОВАРИСТВО "СТРАХОВА КОМПАНІЯ "ПЗУ УКРАЇНА"</w:t>
            </w:r>
          </w:p>
        </w:tc>
      </w:tr>
      <w:tr w:rsidR="00843489" w:rsidRPr="00843489" w14:paraId="38CBC44D" w14:textId="77777777" w:rsidTr="005F2B02">
        <w:trPr>
          <w:trHeight w:val="360"/>
        </w:trPr>
        <w:tc>
          <w:tcPr>
            <w:tcW w:w="3401" w:type="dxa"/>
            <w:vAlign w:val="center"/>
          </w:tcPr>
          <w:p w14:paraId="15A057CE"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РНОКПП</w:t>
            </w:r>
          </w:p>
        </w:tc>
        <w:tc>
          <w:tcPr>
            <w:tcW w:w="6803" w:type="dxa"/>
            <w:vAlign w:val="center"/>
          </w:tcPr>
          <w:p w14:paraId="435541D8" w14:textId="77777777" w:rsidR="00843489" w:rsidRPr="00843489" w:rsidRDefault="00843489" w:rsidP="00843489">
            <w:pPr>
              <w:spacing w:line="240" w:lineRule="auto"/>
              <w:rPr>
                <w:rFonts w:ascii="Times New Roman" w:hAnsi="Times New Roman"/>
                <w:sz w:val="20"/>
                <w:szCs w:val="24"/>
              </w:rPr>
            </w:pPr>
          </w:p>
        </w:tc>
      </w:tr>
      <w:tr w:rsidR="00843489" w:rsidRPr="00843489" w14:paraId="48400044" w14:textId="77777777" w:rsidTr="005F2B02">
        <w:trPr>
          <w:trHeight w:val="360"/>
        </w:trPr>
        <w:tc>
          <w:tcPr>
            <w:tcW w:w="3401" w:type="dxa"/>
            <w:vAlign w:val="center"/>
          </w:tcPr>
          <w:p w14:paraId="7C3686BA"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УНЗР</w:t>
            </w:r>
          </w:p>
        </w:tc>
        <w:tc>
          <w:tcPr>
            <w:tcW w:w="6803" w:type="dxa"/>
            <w:vAlign w:val="center"/>
          </w:tcPr>
          <w:p w14:paraId="52DB75B8" w14:textId="77777777" w:rsidR="00843489" w:rsidRPr="00843489" w:rsidRDefault="00843489" w:rsidP="00843489">
            <w:pPr>
              <w:spacing w:line="240" w:lineRule="auto"/>
              <w:rPr>
                <w:rFonts w:ascii="Times New Roman" w:hAnsi="Times New Roman"/>
                <w:sz w:val="20"/>
                <w:szCs w:val="24"/>
              </w:rPr>
            </w:pPr>
          </w:p>
        </w:tc>
      </w:tr>
      <w:tr w:rsidR="00843489" w:rsidRPr="00843489" w14:paraId="7E484A4D" w14:textId="77777777" w:rsidTr="005F2B02">
        <w:trPr>
          <w:trHeight w:val="360"/>
        </w:trPr>
        <w:tc>
          <w:tcPr>
            <w:tcW w:w="3401" w:type="dxa"/>
            <w:vAlign w:val="center"/>
          </w:tcPr>
          <w:p w14:paraId="5A57042C"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Організаційно-правова форма</w:t>
            </w:r>
          </w:p>
        </w:tc>
        <w:tc>
          <w:tcPr>
            <w:tcW w:w="6803" w:type="dxa"/>
            <w:vAlign w:val="center"/>
          </w:tcPr>
          <w:p w14:paraId="5747F329"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Акцiонерне товариство</w:t>
            </w:r>
          </w:p>
        </w:tc>
      </w:tr>
      <w:tr w:rsidR="00843489" w:rsidRPr="00843489" w14:paraId="57377483" w14:textId="77777777" w:rsidTr="005F2B02">
        <w:trPr>
          <w:trHeight w:val="360"/>
        </w:trPr>
        <w:tc>
          <w:tcPr>
            <w:tcW w:w="3401" w:type="dxa"/>
            <w:vAlign w:val="center"/>
          </w:tcPr>
          <w:p w14:paraId="36576715"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Ідентифікаційний код юридичної особи</w:t>
            </w:r>
          </w:p>
        </w:tc>
        <w:tc>
          <w:tcPr>
            <w:tcW w:w="6803" w:type="dxa"/>
            <w:vAlign w:val="center"/>
          </w:tcPr>
          <w:p w14:paraId="521A54E3"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20782312</w:t>
            </w:r>
          </w:p>
        </w:tc>
      </w:tr>
      <w:tr w:rsidR="00843489" w:rsidRPr="00843489" w14:paraId="1EC93866" w14:textId="77777777" w:rsidTr="005F2B02">
        <w:trPr>
          <w:trHeight w:val="360"/>
        </w:trPr>
        <w:tc>
          <w:tcPr>
            <w:tcW w:w="3401" w:type="dxa"/>
            <w:vAlign w:val="center"/>
          </w:tcPr>
          <w:p w14:paraId="057D9C96"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Місцезнаходження</w:t>
            </w:r>
          </w:p>
        </w:tc>
        <w:tc>
          <w:tcPr>
            <w:tcW w:w="6803" w:type="dxa"/>
            <w:vAlign w:val="center"/>
          </w:tcPr>
          <w:p w14:paraId="3EECD58C"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04053 УКРАЇНА  д/н місто Київ ВУЛИЦЯ СІЧОВИХ СТРІЛЬЦІВ, будинок 40</w:t>
            </w:r>
          </w:p>
        </w:tc>
      </w:tr>
      <w:tr w:rsidR="00843489" w:rsidRPr="00843489" w14:paraId="3F536765" w14:textId="77777777" w:rsidTr="005F2B02">
        <w:trPr>
          <w:trHeight w:val="360"/>
        </w:trPr>
        <w:tc>
          <w:tcPr>
            <w:tcW w:w="3401" w:type="dxa"/>
            <w:vAlign w:val="center"/>
          </w:tcPr>
          <w:p w14:paraId="2885610C"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Номер ліцензії або іншого документа на цей вид діяльності</w:t>
            </w:r>
          </w:p>
        </w:tc>
        <w:tc>
          <w:tcPr>
            <w:tcW w:w="6803" w:type="dxa"/>
            <w:vAlign w:val="center"/>
          </w:tcPr>
          <w:p w14:paraId="1FE8C17C"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АВ№500104</w:t>
            </w:r>
          </w:p>
        </w:tc>
      </w:tr>
      <w:tr w:rsidR="00843489" w:rsidRPr="00843489" w14:paraId="0204BC71" w14:textId="77777777" w:rsidTr="005F2B02">
        <w:trPr>
          <w:trHeight w:val="360"/>
        </w:trPr>
        <w:tc>
          <w:tcPr>
            <w:tcW w:w="3401" w:type="dxa"/>
            <w:vAlign w:val="center"/>
          </w:tcPr>
          <w:p w14:paraId="7DB2741D"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Назва державного органу, що видав ліцензію або інший документ</w:t>
            </w:r>
          </w:p>
        </w:tc>
        <w:tc>
          <w:tcPr>
            <w:tcW w:w="6803" w:type="dxa"/>
            <w:vAlign w:val="center"/>
          </w:tcPr>
          <w:p w14:paraId="421D885A"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Державна комiсiя з регулювання ринкiв фiнансових послуг України</w:t>
            </w:r>
          </w:p>
        </w:tc>
      </w:tr>
      <w:tr w:rsidR="00843489" w:rsidRPr="00843489" w14:paraId="2FB24D98" w14:textId="77777777" w:rsidTr="005F2B02">
        <w:trPr>
          <w:trHeight w:val="360"/>
        </w:trPr>
        <w:tc>
          <w:tcPr>
            <w:tcW w:w="3401" w:type="dxa"/>
            <w:vAlign w:val="center"/>
          </w:tcPr>
          <w:p w14:paraId="0ABDE311"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Дата видачі ліцензії або іншого документа</w:t>
            </w:r>
          </w:p>
        </w:tc>
        <w:tc>
          <w:tcPr>
            <w:tcW w:w="6803" w:type="dxa"/>
            <w:vAlign w:val="center"/>
          </w:tcPr>
          <w:p w14:paraId="31BCB681"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15.12.2009</w:t>
            </w:r>
          </w:p>
        </w:tc>
      </w:tr>
      <w:tr w:rsidR="00843489" w:rsidRPr="00843489" w14:paraId="1DE460BA" w14:textId="77777777" w:rsidTr="005F2B02">
        <w:trPr>
          <w:trHeight w:val="360"/>
        </w:trPr>
        <w:tc>
          <w:tcPr>
            <w:tcW w:w="3401" w:type="dxa"/>
            <w:vAlign w:val="center"/>
          </w:tcPr>
          <w:p w14:paraId="66578989"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Міжміський код та телефон</w:t>
            </w:r>
          </w:p>
        </w:tc>
        <w:tc>
          <w:tcPr>
            <w:tcW w:w="6803" w:type="dxa"/>
            <w:vAlign w:val="center"/>
          </w:tcPr>
          <w:p w14:paraId="47442FA3"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(044) 5810400</w:t>
            </w:r>
          </w:p>
        </w:tc>
      </w:tr>
      <w:tr w:rsidR="00843489" w:rsidRPr="00843489" w14:paraId="4EA855F8" w14:textId="77777777" w:rsidTr="005F2B02">
        <w:trPr>
          <w:trHeight w:val="360"/>
        </w:trPr>
        <w:tc>
          <w:tcPr>
            <w:tcW w:w="3401" w:type="dxa"/>
            <w:vAlign w:val="center"/>
          </w:tcPr>
          <w:p w14:paraId="5D5F713F"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Основні види діяльності із зазначенням їх найменування та коду за КВЕД</w:t>
            </w:r>
          </w:p>
        </w:tc>
        <w:tc>
          <w:tcPr>
            <w:tcW w:w="6803" w:type="dxa"/>
            <w:vAlign w:val="center"/>
          </w:tcPr>
          <w:p w14:paraId="31886823"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65.12   ІНШІ ВИДИ СТРАХУВАННЯ, КРІМ СТРАХУВАННЯ ЖИТТЯ</w:t>
            </w:r>
          </w:p>
          <w:p w14:paraId="590FCFEB"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65.20   ПЕРЕСТРАХУВАННЯ</w:t>
            </w:r>
          </w:p>
        </w:tc>
      </w:tr>
      <w:tr w:rsidR="00843489" w:rsidRPr="00843489" w14:paraId="22E900B6" w14:textId="77777777" w:rsidTr="005F2B02">
        <w:trPr>
          <w:trHeight w:val="360"/>
        </w:trPr>
        <w:tc>
          <w:tcPr>
            <w:tcW w:w="3401" w:type="dxa"/>
            <w:vAlign w:val="center"/>
          </w:tcPr>
          <w:p w14:paraId="2AF6DEA4"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Вид послуг, які надає особа</w:t>
            </w:r>
          </w:p>
        </w:tc>
        <w:tc>
          <w:tcPr>
            <w:tcW w:w="6803" w:type="dxa"/>
            <w:vAlign w:val="center"/>
          </w:tcPr>
          <w:p w14:paraId="5BC8015C"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Страхування вiдповiдальностi перед третiми особами</w:t>
            </w:r>
          </w:p>
        </w:tc>
      </w:tr>
    </w:tbl>
    <w:p w14:paraId="5FCD1B3C" w14:textId="77777777" w:rsidR="00843489" w:rsidRPr="00843489" w:rsidRDefault="00843489" w:rsidP="00843489">
      <w:pPr>
        <w:spacing w:after="0" w:line="240" w:lineRule="auto"/>
        <w:rPr>
          <w:rFonts w:ascii="Times New Roman" w:hAnsi="Times New Roman"/>
          <w:sz w:val="20"/>
          <w:szCs w:val="24"/>
        </w:rPr>
      </w:pPr>
    </w:p>
    <w:p w14:paraId="5A9AB3D2" w14:textId="77777777" w:rsidR="00843489" w:rsidRPr="00843489" w:rsidRDefault="00843489" w:rsidP="00843489">
      <w:pPr>
        <w:spacing w:after="0" w:line="240" w:lineRule="auto"/>
        <w:rPr>
          <w:rFonts w:ascii="Times New Roman" w:hAnsi="Times New Roman"/>
          <w:sz w:val="20"/>
          <w:szCs w:val="24"/>
        </w:rPr>
      </w:pPr>
    </w:p>
    <w:tbl>
      <w:tblPr>
        <w:tblStyle w:val="ae"/>
        <w:tblW w:w="5000" w:type="pct"/>
        <w:tblLook w:val="04A0" w:firstRow="1" w:lastRow="0" w:firstColumn="1" w:lastColumn="0" w:noHBand="0" w:noVBand="1"/>
      </w:tblPr>
      <w:tblGrid>
        <w:gridCol w:w="3329"/>
        <w:gridCol w:w="6583"/>
      </w:tblGrid>
      <w:tr w:rsidR="00843489" w:rsidRPr="00843489" w14:paraId="2E31F88C" w14:textId="77777777" w:rsidTr="005F2B02">
        <w:trPr>
          <w:trHeight w:val="360"/>
        </w:trPr>
        <w:tc>
          <w:tcPr>
            <w:tcW w:w="3401" w:type="dxa"/>
            <w:vAlign w:val="center"/>
          </w:tcPr>
          <w:p w14:paraId="7BF1761F"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 xml:space="preserve">Повне найменування або ім'я </w:t>
            </w:r>
          </w:p>
        </w:tc>
        <w:tc>
          <w:tcPr>
            <w:tcW w:w="6803" w:type="dxa"/>
            <w:vAlign w:val="center"/>
          </w:tcPr>
          <w:p w14:paraId="794D869C"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ТОВАРИСТВО З ОБМЕЖЕНОЮ ВІДПОВІДАЛЬНІСТЮ "АУДИТ-СЕРВІС ІНК"</w:t>
            </w:r>
          </w:p>
        </w:tc>
      </w:tr>
      <w:tr w:rsidR="00843489" w:rsidRPr="00843489" w14:paraId="32D79371" w14:textId="77777777" w:rsidTr="005F2B02">
        <w:trPr>
          <w:trHeight w:val="360"/>
        </w:trPr>
        <w:tc>
          <w:tcPr>
            <w:tcW w:w="3401" w:type="dxa"/>
            <w:vAlign w:val="center"/>
          </w:tcPr>
          <w:p w14:paraId="4E18DFA9"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РНОКПП</w:t>
            </w:r>
          </w:p>
        </w:tc>
        <w:tc>
          <w:tcPr>
            <w:tcW w:w="6803" w:type="dxa"/>
            <w:vAlign w:val="center"/>
          </w:tcPr>
          <w:p w14:paraId="2B493734" w14:textId="77777777" w:rsidR="00843489" w:rsidRPr="00843489" w:rsidRDefault="00843489" w:rsidP="00843489">
            <w:pPr>
              <w:spacing w:line="240" w:lineRule="auto"/>
              <w:rPr>
                <w:rFonts w:ascii="Times New Roman" w:hAnsi="Times New Roman"/>
                <w:sz w:val="20"/>
                <w:szCs w:val="24"/>
              </w:rPr>
            </w:pPr>
          </w:p>
        </w:tc>
      </w:tr>
      <w:tr w:rsidR="00843489" w:rsidRPr="00843489" w14:paraId="176B1100" w14:textId="77777777" w:rsidTr="005F2B02">
        <w:trPr>
          <w:trHeight w:val="360"/>
        </w:trPr>
        <w:tc>
          <w:tcPr>
            <w:tcW w:w="3401" w:type="dxa"/>
            <w:vAlign w:val="center"/>
          </w:tcPr>
          <w:p w14:paraId="13402FD1"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УНЗР</w:t>
            </w:r>
          </w:p>
        </w:tc>
        <w:tc>
          <w:tcPr>
            <w:tcW w:w="6803" w:type="dxa"/>
            <w:vAlign w:val="center"/>
          </w:tcPr>
          <w:p w14:paraId="20772FA2" w14:textId="77777777" w:rsidR="00843489" w:rsidRPr="00843489" w:rsidRDefault="00843489" w:rsidP="00843489">
            <w:pPr>
              <w:spacing w:line="240" w:lineRule="auto"/>
              <w:rPr>
                <w:rFonts w:ascii="Times New Roman" w:hAnsi="Times New Roman"/>
                <w:sz w:val="20"/>
                <w:szCs w:val="24"/>
              </w:rPr>
            </w:pPr>
          </w:p>
        </w:tc>
      </w:tr>
      <w:tr w:rsidR="00843489" w:rsidRPr="00843489" w14:paraId="7B85782D" w14:textId="77777777" w:rsidTr="005F2B02">
        <w:trPr>
          <w:trHeight w:val="360"/>
        </w:trPr>
        <w:tc>
          <w:tcPr>
            <w:tcW w:w="3401" w:type="dxa"/>
            <w:vAlign w:val="center"/>
          </w:tcPr>
          <w:p w14:paraId="0177FADB"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Організаційно-правова форма</w:t>
            </w:r>
          </w:p>
        </w:tc>
        <w:tc>
          <w:tcPr>
            <w:tcW w:w="6803" w:type="dxa"/>
            <w:vAlign w:val="center"/>
          </w:tcPr>
          <w:p w14:paraId="72DF4C77"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Товариство з обмеженою вiдповiдальнiстю</w:t>
            </w:r>
          </w:p>
        </w:tc>
      </w:tr>
      <w:tr w:rsidR="00843489" w:rsidRPr="00843489" w14:paraId="205D59F1" w14:textId="77777777" w:rsidTr="005F2B02">
        <w:trPr>
          <w:trHeight w:val="360"/>
        </w:trPr>
        <w:tc>
          <w:tcPr>
            <w:tcW w:w="3401" w:type="dxa"/>
            <w:vAlign w:val="center"/>
          </w:tcPr>
          <w:p w14:paraId="4A6040F8"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Ідентифікаційний код юридичної особи</w:t>
            </w:r>
          </w:p>
        </w:tc>
        <w:tc>
          <w:tcPr>
            <w:tcW w:w="6803" w:type="dxa"/>
            <w:vAlign w:val="center"/>
          </w:tcPr>
          <w:p w14:paraId="69A95637"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13659226</w:t>
            </w:r>
          </w:p>
        </w:tc>
      </w:tr>
      <w:tr w:rsidR="00843489" w:rsidRPr="00843489" w14:paraId="2C8733DB" w14:textId="77777777" w:rsidTr="005F2B02">
        <w:trPr>
          <w:trHeight w:val="360"/>
        </w:trPr>
        <w:tc>
          <w:tcPr>
            <w:tcW w:w="3401" w:type="dxa"/>
            <w:vAlign w:val="center"/>
          </w:tcPr>
          <w:p w14:paraId="385043D9"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Місцезнаходження</w:t>
            </w:r>
          </w:p>
        </w:tc>
        <w:tc>
          <w:tcPr>
            <w:tcW w:w="6803" w:type="dxa"/>
            <w:vAlign w:val="center"/>
          </w:tcPr>
          <w:p w14:paraId="7A47B8BD"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76018 УКРАЇНА Iвано-Франкiвська область Івано-Франківський р-н місто Івано-Франківськ вул.Лепкого Б., будинок 34, офіс 1</w:t>
            </w:r>
          </w:p>
        </w:tc>
      </w:tr>
      <w:tr w:rsidR="00843489" w:rsidRPr="00843489" w14:paraId="7880BC23" w14:textId="77777777" w:rsidTr="005F2B02">
        <w:trPr>
          <w:trHeight w:val="360"/>
        </w:trPr>
        <w:tc>
          <w:tcPr>
            <w:tcW w:w="3401" w:type="dxa"/>
            <w:vAlign w:val="center"/>
          </w:tcPr>
          <w:p w14:paraId="59DD2283"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Номер ліцензії або іншого документа на цей вид діяльності</w:t>
            </w:r>
          </w:p>
        </w:tc>
        <w:tc>
          <w:tcPr>
            <w:tcW w:w="6803" w:type="dxa"/>
            <w:vAlign w:val="center"/>
          </w:tcPr>
          <w:p w14:paraId="1381E026"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0036</w:t>
            </w:r>
          </w:p>
        </w:tc>
      </w:tr>
      <w:tr w:rsidR="00843489" w:rsidRPr="00843489" w14:paraId="32CB1D58" w14:textId="77777777" w:rsidTr="005F2B02">
        <w:trPr>
          <w:trHeight w:val="360"/>
        </w:trPr>
        <w:tc>
          <w:tcPr>
            <w:tcW w:w="3401" w:type="dxa"/>
            <w:vAlign w:val="center"/>
          </w:tcPr>
          <w:p w14:paraId="7DBE7C9A"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Назва державного органу, що видав ліцензію або інший документ</w:t>
            </w:r>
          </w:p>
        </w:tc>
        <w:tc>
          <w:tcPr>
            <w:tcW w:w="6803" w:type="dxa"/>
            <w:vAlign w:val="center"/>
          </w:tcPr>
          <w:p w14:paraId="0FBF23BF"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Аудиторська палата України</w:t>
            </w:r>
          </w:p>
        </w:tc>
      </w:tr>
      <w:tr w:rsidR="00843489" w:rsidRPr="00843489" w14:paraId="4A8189A3" w14:textId="77777777" w:rsidTr="005F2B02">
        <w:trPr>
          <w:trHeight w:val="360"/>
        </w:trPr>
        <w:tc>
          <w:tcPr>
            <w:tcW w:w="3401" w:type="dxa"/>
            <w:vAlign w:val="center"/>
          </w:tcPr>
          <w:p w14:paraId="35319355"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Дата видачі ліцензії або іншого документа</w:t>
            </w:r>
          </w:p>
        </w:tc>
        <w:tc>
          <w:tcPr>
            <w:tcW w:w="6803" w:type="dxa"/>
            <w:vAlign w:val="center"/>
          </w:tcPr>
          <w:p w14:paraId="49EDFFF7"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24.10.2018</w:t>
            </w:r>
          </w:p>
        </w:tc>
      </w:tr>
      <w:tr w:rsidR="00843489" w:rsidRPr="00843489" w14:paraId="568EB6FC" w14:textId="77777777" w:rsidTr="005F2B02">
        <w:trPr>
          <w:trHeight w:val="360"/>
        </w:trPr>
        <w:tc>
          <w:tcPr>
            <w:tcW w:w="3401" w:type="dxa"/>
            <w:vAlign w:val="center"/>
          </w:tcPr>
          <w:p w14:paraId="668A030F"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Міжміський код та телефон</w:t>
            </w:r>
          </w:p>
        </w:tc>
        <w:tc>
          <w:tcPr>
            <w:tcW w:w="6803" w:type="dxa"/>
            <w:vAlign w:val="center"/>
          </w:tcPr>
          <w:p w14:paraId="57A45647"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(0342) 750501</w:t>
            </w:r>
          </w:p>
        </w:tc>
      </w:tr>
      <w:tr w:rsidR="00843489" w:rsidRPr="00843489" w14:paraId="7B980930" w14:textId="77777777" w:rsidTr="005F2B02">
        <w:trPr>
          <w:trHeight w:val="360"/>
        </w:trPr>
        <w:tc>
          <w:tcPr>
            <w:tcW w:w="3401" w:type="dxa"/>
            <w:vAlign w:val="center"/>
          </w:tcPr>
          <w:p w14:paraId="3C0ECF8B"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Основні види діяльності із зазначенням їх найменування та коду за КВЕД</w:t>
            </w:r>
          </w:p>
        </w:tc>
        <w:tc>
          <w:tcPr>
            <w:tcW w:w="6803" w:type="dxa"/>
            <w:vAlign w:val="center"/>
          </w:tcPr>
          <w:p w14:paraId="1F3CD3DA"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69.20   ДІЯЛЬНІСТЬ У СФЕРІ БУХГАЛТЕРСЬКОГО ОБЛІКУ Й АУДИТУ; КОНСУЛЬТУВАННЯ З ПИТАНЬ ОПОДАТКУВАННЯ</w:t>
            </w:r>
          </w:p>
        </w:tc>
      </w:tr>
      <w:tr w:rsidR="00843489" w:rsidRPr="00843489" w14:paraId="5C5D515C" w14:textId="77777777" w:rsidTr="005F2B02">
        <w:trPr>
          <w:trHeight w:val="360"/>
        </w:trPr>
        <w:tc>
          <w:tcPr>
            <w:tcW w:w="3401" w:type="dxa"/>
            <w:vAlign w:val="center"/>
          </w:tcPr>
          <w:p w14:paraId="12A58315"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Вид послуг, які надає особа</w:t>
            </w:r>
          </w:p>
        </w:tc>
        <w:tc>
          <w:tcPr>
            <w:tcW w:w="6803" w:type="dxa"/>
            <w:vAlign w:val="center"/>
          </w:tcPr>
          <w:p w14:paraId="72A26DDB"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Дiяльнiсть у сферi бухгалтерського облiку й аудиту; консультування з питань оподаткування</w:t>
            </w:r>
          </w:p>
        </w:tc>
      </w:tr>
    </w:tbl>
    <w:p w14:paraId="0307185B" w14:textId="77777777" w:rsidR="00843489" w:rsidRPr="00843489" w:rsidRDefault="00843489" w:rsidP="00843489">
      <w:pPr>
        <w:spacing w:after="0" w:line="240" w:lineRule="auto"/>
        <w:rPr>
          <w:rFonts w:ascii="Times New Roman" w:hAnsi="Times New Roman"/>
          <w:sz w:val="20"/>
          <w:szCs w:val="24"/>
        </w:rPr>
      </w:pPr>
    </w:p>
    <w:p w14:paraId="423E1E0B" w14:textId="77777777" w:rsidR="00843489" w:rsidRPr="00843489" w:rsidRDefault="00843489" w:rsidP="00843489">
      <w:pPr>
        <w:spacing w:after="0" w:line="240" w:lineRule="auto"/>
        <w:rPr>
          <w:rFonts w:ascii="Times New Roman" w:hAnsi="Times New Roman"/>
          <w:sz w:val="20"/>
          <w:szCs w:val="24"/>
        </w:rPr>
      </w:pPr>
    </w:p>
    <w:tbl>
      <w:tblPr>
        <w:tblStyle w:val="ae"/>
        <w:tblW w:w="5000" w:type="pct"/>
        <w:tblLook w:val="04A0" w:firstRow="1" w:lastRow="0" w:firstColumn="1" w:lastColumn="0" w:noHBand="0" w:noVBand="1"/>
      </w:tblPr>
      <w:tblGrid>
        <w:gridCol w:w="3329"/>
        <w:gridCol w:w="6583"/>
      </w:tblGrid>
      <w:tr w:rsidR="00843489" w:rsidRPr="00843489" w14:paraId="31D0DE8C" w14:textId="77777777" w:rsidTr="005F2B02">
        <w:trPr>
          <w:trHeight w:val="360"/>
        </w:trPr>
        <w:tc>
          <w:tcPr>
            <w:tcW w:w="3401" w:type="dxa"/>
            <w:vAlign w:val="center"/>
          </w:tcPr>
          <w:p w14:paraId="641374AC"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 xml:space="preserve">Повне найменування або ім'я </w:t>
            </w:r>
          </w:p>
        </w:tc>
        <w:tc>
          <w:tcPr>
            <w:tcW w:w="6803" w:type="dxa"/>
            <w:vAlign w:val="center"/>
          </w:tcPr>
          <w:p w14:paraId="596FD1CF"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ТОВАРИСТВО З ОБМЕЖЕНОЮ ВІДПОВІДАЛЬНІСТЮ "БЕЙКЕР ТІЛЛІ УКРАЇНА"</w:t>
            </w:r>
          </w:p>
        </w:tc>
      </w:tr>
      <w:tr w:rsidR="00843489" w:rsidRPr="00843489" w14:paraId="418869E1" w14:textId="77777777" w:rsidTr="005F2B02">
        <w:trPr>
          <w:trHeight w:val="360"/>
        </w:trPr>
        <w:tc>
          <w:tcPr>
            <w:tcW w:w="3401" w:type="dxa"/>
            <w:vAlign w:val="center"/>
          </w:tcPr>
          <w:p w14:paraId="34F66D5D"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lastRenderedPageBreak/>
              <w:t>РНОКПП</w:t>
            </w:r>
          </w:p>
        </w:tc>
        <w:tc>
          <w:tcPr>
            <w:tcW w:w="6803" w:type="dxa"/>
            <w:vAlign w:val="center"/>
          </w:tcPr>
          <w:p w14:paraId="6CCE4DB7" w14:textId="77777777" w:rsidR="00843489" w:rsidRPr="00843489" w:rsidRDefault="00843489" w:rsidP="00843489">
            <w:pPr>
              <w:spacing w:line="240" w:lineRule="auto"/>
              <w:rPr>
                <w:rFonts w:ascii="Times New Roman" w:hAnsi="Times New Roman"/>
                <w:sz w:val="20"/>
                <w:szCs w:val="24"/>
              </w:rPr>
            </w:pPr>
          </w:p>
        </w:tc>
      </w:tr>
      <w:tr w:rsidR="00843489" w:rsidRPr="00843489" w14:paraId="577CE543" w14:textId="77777777" w:rsidTr="005F2B02">
        <w:trPr>
          <w:trHeight w:val="360"/>
        </w:trPr>
        <w:tc>
          <w:tcPr>
            <w:tcW w:w="3401" w:type="dxa"/>
            <w:vAlign w:val="center"/>
          </w:tcPr>
          <w:p w14:paraId="2952B515"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УНЗР</w:t>
            </w:r>
          </w:p>
        </w:tc>
        <w:tc>
          <w:tcPr>
            <w:tcW w:w="6803" w:type="dxa"/>
            <w:vAlign w:val="center"/>
          </w:tcPr>
          <w:p w14:paraId="64F9A006" w14:textId="77777777" w:rsidR="00843489" w:rsidRPr="00843489" w:rsidRDefault="00843489" w:rsidP="00843489">
            <w:pPr>
              <w:spacing w:line="240" w:lineRule="auto"/>
              <w:rPr>
                <w:rFonts w:ascii="Times New Roman" w:hAnsi="Times New Roman"/>
                <w:sz w:val="20"/>
                <w:szCs w:val="24"/>
              </w:rPr>
            </w:pPr>
          </w:p>
        </w:tc>
      </w:tr>
      <w:tr w:rsidR="00843489" w:rsidRPr="00843489" w14:paraId="619E71F7" w14:textId="77777777" w:rsidTr="005F2B02">
        <w:trPr>
          <w:trHeight w:val="360"/>
        </w:trPr>
        <w:tc>
          <w:tcPr>
            <w:tcW w:w="3401" w:type="dxa"/>
            <w:vAlign w:val="center"/>
          </w:tcPr>
          <w:p w14:paraId="6D74286F"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Організаційно-правова форма</w:t>
            </w:r>
          </w:p>
        </w:tc>
        <w:tc>
          <w:tcPr>
            <w:tcW w:w="6803" w:type="dxa"/>
            <w:vAlign w:val="center"/>
          </w:tcPr>
          <w:p w14:paraId="1C401626"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Товариство з обмеженою вiдповiдальнiстю</w:t>
            </w:r>
          </w:p>
        </w:tc>
      </w:tr>
      <w:tr w:rsidR="00843489" w:rsidRPr="00843489" w14:paraId="369AD3C0" w14:textId="77777777" w:rsidTr="005F2B02">
        <w:trPr>
          <w:trHeight w:val="360"/>
        </w:trPr>
        <w:tc>
          <w:tcPr>
            <w:tcW w:w="3401" w:type="dxa"/>
            <w:vAlign w:val="center"/>
          </w:tcPr>
          <w:p w14:paraId="1686F97C"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Ідентифікаційний код юридичної особи</w:t>
            </w:r>
          </w:p>
        </w:tc>
        <w:tc>
          <w:tcPr>
            <w:tcW w:w="6803" w:type="dxa"/>
            <w:vAlign w:val="center"/>
          </w:tcPr>
          <w:p w14:paraId="531DBAF9"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30373906</w:t>
            </w:r>
          </w:p>
        </w:tc>
      </w:tr>
      <w:tr w:rsidR="00843489" w:rsidRPr="00843489" w14:paraId="154058B4" w14:textId="77777777" w:rsidTr="005F2B02">
        <w:trPr>
          <w:trHeight w:val="360"/>
        </w:trPr>
        <w:tc>
          <w:tcPr>
            <w:tcW w:w="3401" w:type="dxa"/>
            <w:vAlign w:val="center"/>
          </w:tcPr>
          <w:p w14:paraId="6CBA38CD"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Місцезнаходження</w:t>
            </w:r>
          </w:p>
        </w:tc>
        <w:tc>
          <w:tcPr>
            <w:tcW w:w="6803" w:type="dxa"/>
            <w:vAlign w:val="center"/>
          </w:tcPr>
          <w:p w14:paraId="3F21F853"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04112 УКРАЇНА  д/н місто Київ ВУЛИЦЯ ГРЕКОВА, будинок 3, квартира 9</w:t>
            </w:r>
          </w:p>
        </w:tc>
      </w:tr>
      <w:tr w:rsidR="00843489" w:rsidRPr="00843489" w14:paraId="2060BC6C" w14:textId="77777777" w:rsidTr="005F2B02">
        <w:trPr>
          <w:trHeight w:val="360"/>
        </w:trPr>
        <w:tc>
          <w:tcPr>
            <w:tcW w:w="3401" w:type="dxa"/>
            <w:vAlign w:val="center"/>
          </w:tcPr>
          <w:p w14:paraId="6097AEFB"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Номер ліцензії або іншого документа на цей вид діяльності</w:t>
            </w:r>
          </w:p>
        </w:tc>
        <w:tc>
          <w:tcPr>
            <w:tcW w:w="6803" w:type="dxa"/>
            <w:vAlign w:val="center"/>
          </w:tcPr>
          <w:p w14:paraId="3620B8DD"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2091</w:t>
            </w:r>
          </w:p>
        </w:tc>
      </w:tr>
      <w:tr w:rsidR="00843489" w:rsidRPr="00843489" w14:paraId="41A3E6E6" w14:textId="77777777" w:rsidTr="005F2B02">
        <w:trPr>
          <w:trHeight w:val="360"/>
        </w:trPr>
        <w:tc>
          <w:tcPr>
            <w:tcW w:w="3401" w:type="dxa"/>
            <w:vAlign w:val="center"/>
          </w:tcPr>
          <w:p w14:paraId="3A292F4F"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Назва державного органу, що видав ліцензію або інший документ</w:t>
            </w:r>
          </w:p>
        </w:tc>
        <w:tc>
          <w:tcPr>
            <w:tcW w:w="6803" w:type="dxa"/>
            <w:vAlign w:val="center"/>
          </w:tcPr>
          <w:p w14:paraId="5908CCC1"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Аудиторська палата України</w:t>
            </w:r>
          </w:p>
        </w:tc>
      </w:tr>
      <w:tr w:rsidR="00843489" w:rsidRPr="00843489" w14:paraId="2CAFF2C0" w14:textId="77777777" w:rsidTr="005F2B02">
        <w:trPr>
          <w:trHeight w:val="360"/>
        </w:trPr>
        <w:tc>
          <w:tcPr>
            <w:tcW w:w="3401" w:type="dxa"/>
            <w:vAlign w:val="center"/>
          </w:tcPr>
          <w:p w14:paraId="47DDD6C7"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Дата видачі ліцензії або іншого документа</w:t>
            </w:r>
          </w:p>
        </w:tc>
        <w:tc>
          <w:tcPr>
            <w:tcW w:w="6803" w:type="dxa"/>
            <w:vAlign w:val="center"/>
          </w:tcPr>
          <w:p w14:paraId="2485663D"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19.10.2018</w:t>
            </w:r>
          </w:p>
        </w:tc>
      </w:tr>
      <w:tr w:rsidR="00843489" w:rsidRPr="00843489" w14:paraId="4B87E344" w14:textId="77777777" w:rsidTr="005F2B02">
        <w:trPr>
          <w:trHeight w:val="360"/>
        </w:trPr>
        <w:tc>
          <w:tcPr>
            <w:tcW w:w="3401" w:type="dxa"/>
            <w:vAlign w:val="center"/>
          </w:tcPr>
          <w:p w14:paraId="75007940"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Міжміський код та телефон</w:t>
            </w:r>
          </w:p>
        </w:tc>
        <w:tc>
          <w:tcPr>
            <w:tcW w:w="6803" w:type="dxa"/>
            <w:vAlign w:val="center"/>
          </w:tcPr>
          <w:p w14:paraId="2E3893B9"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(044) 2841865</w:t>
            </w:r>
          </w:p>
        </w:tc>
      </w:tr>
      <w:tr w:rsidR="00843489" w:rsidRPr="00843489" w14:paraId="48734031" w14:textId="77777777" w:rsidTr="005F2B02">
        <w:trPr>
          <w:trHeight w:val="360"/>
        </w:trPr>
        <w:tc>
          <w:tcPr>
            <w:tcW w:w="3401" w:type="dxa"/>
            <w:vAlign w:val="center"/>
          </w:tcPr>
          <w:p w14:paraId="37269759"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Основні види діяльності із зазначенням їх найменування та коду за КВЕД</w:t>
            </w:r>
          </w:p>
        </w:tc>
        <w:tc>
          <w:tcPr>
            <w:tcW w:w="6803" w:type="dxa"/>
            <w:vAlign w:val="center"/>
          </w:tcPr>
          <w:p w14:paraId="5E88FD88"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69.20   ДІЯЛЬНІСТЬ У СФЕРІ БУХГАЛТЕРСЬКОГО ОБЛІКУ Й АУДИТУ; КОНСУЛЬТУВАННЯ З ПИТАНЬ ОПОДАТКУВАННЯ</w:t>
            </w:r>
          </w:p>
        </w:tc>
      </w:tr>
      <w:tr w:rsidR="00843489" w:rsidRPr="00843489" w14:paraId="56DC0476" w14:textId="77777777" w:rsidTr="005F2B02">
        <w:trPr>
          <w:trHeight w:val="360"/>
        </w:trPr>
        <w:tc>
          <w:tcPr>
            <w:tcW w:w="3401" w:type="dxa"/>
            <w:vAlign w:val="center"/>
          </w:tcPr>
          <w:p w14:paraId="08728653"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Вид послуг, які надає особа</w:t>
            </w:r>
          </w:p>
        </w:tc>
        <w:tc>
          <w:tcPr>
            <w:tcW w:w="6803" w:type="dxa"/>
            <w:vAlign w:val="center"/>
          </w:tcPr>
          <w:p w14:paraId="2C97CE8F"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Послуги в сферi аудиту, бiзнес консультування, оцiнки, бухгалтерського та управлiнського облiку</w:t>
            </w:r>
          </w:p>
        </w:tc>
      </w:tr>
    </w:tbl>
    <w:p w14:paraId="51A40BC4" w14:textId="77777777" w:rsidR="00843489" w:rsidRPr="00843489" w:rsidRDefault="00843489" w:rsidP="00843489">
      <w:pPr>
        <w:spacing w:after="0" w:line="240" w:lineRule="auto"/>
        <w:rPr>
          <w:rFonts w:ascii="Times New Roman" w:hAnsi="Times New Roman"/>
          <w:sz w:val="20"/>
          <w:szCs w:val="24"/>
        </w:rPr>
      </w:pPr>
    </w:p>
    <w:p w14:paraId="1D64436F" w14:textId="77777777" w:rsidR="00843489" w:rsidRPr="00843489" w:rsidRDefault="00843489" w:rsidP="00843489">
      <w:pPr>
        <w:spacing w:after="0" w:line="240" w:lineRule="auto"/>
        <w:rPr>
          <w:rFonts w:ascii="Times New Roman" w:hAnsi="Times New Roman"/>
          <w:sz w:val="20"/>
          <w:szCs w:val="24"/>
        </w:rPr>
      </w:pPr>
    </w:p>
    <w:tbl>
      <w:tblPr>
        <w:tblStyle w:val="ae"/>
        <w:tblW w:w="5000" w:type="pct"/>
        <w:tblLook w:val="04A0" w:firstRow="1" w:lastRow="0" w:firstColumn="1" w:lastColumn="0" w:noHBand="0" w:noVBand="1"/>
      </w:tblPr>
      <w:tblGrid>
        <w:gridCol w:w="3329"/>
        <w:gridCol w:w="6583"/>
      </w:tblGrid>
      <w:tr w:rsidR="00843489" w:rsidRPr="00843489" w14:paraId="5F4B8AA2" w14:textId="77777777" w:rsidTr="005F2B02">
        <w:trPr>
          <w:trHeight w:val="360"/>
        </w:trPr>
        <w:tc>
          <w:tcPr>
            <w:tcW w:w="3401" w:type="dxa"/>
            <w:vAlign w:val="center"/>
          </w:tcPr>
          <w:p w14:paraId="2A7BBC03"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 xml:space="preserve">Повне найменування або ім'я </w:t>
            </w:r>
          </w:p>
        </w:tc>
        <w:tc>
          <w:tcPr>
            <w:tcW w:w="6803" w:type="dxa"/>
            <w:vAlign w:val="center"/>
          </w:tcPr>
          <w:p w14:paraId="67E88BE4"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ТОВАРИСТВО З ОБМЕЖЕНОЮ ВІДПОВІДАЛЬНІСТЮ "УВЕКОН ПАРТНЕРС"</w:t>
            </w:r>
          </w:p>
        </w:tc>
      </w:tr>
      <w:tr w:rsidR="00843489" w:rsidRPr="00843489" w14:paraId="6E2E88F2" w14:textId="77777777" w:rsidTr="005F2B02">
        <w:trPr>
          <w:trHeight w:val="360"/>
        </w:trPr>
        <w:tc>
          <w:tcPr>
            <w:tcW w:w="3401" w:type="dxa"/>
            <w:vAlign w:val="center"/>
          </w:tcPr>
          <w:p w14:paraId="70125CC3"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РНОКПП</w:t>
            </w:r>
          </w:p>
        </w:tc>
        <w:tc>
          <w:tcPr>
            <w:tcW w:w="6803" w:type="dxa"/>
            <w:vAlign w:val="center"/>
          </w:tcPr>
          <w:p w14:paraId="0B7DA4F9" w14:textId="77777777" w:rsidR="00843489" w:rsidRPr="00843489" w:rsidRDefault="00843489" w:rsidP="00843489">
            <w:pPr>
              <w:spacing w:line="240" w:lineRule="auto"/>
              <w:rPr>
                <w:rFonts w:ascii="Times New Roman" w:hAnsi="Times New Roman"/>
                <w:sz w:val="20"/>
                <w:szCs w:val="24"/>
              </w:rPr>
            </w:pPr>
          </w:p>
        </w:tc>
      </w:tr>
      <w:tr w:rsidR="00843489" w:rsidRPr="00843489" w14:paraId="3E2D0275" w14:textId="77777777" w:rsidTr="005F2B02">
        <w:trPr>
          <w:trHeight w:val="360"/>
        </w:trPr>
        <w:tc>
          <w:tcPr>
            <w:tcW w:w="3401" w:type="dxa"/>
            <w:vAlign w:val="center"/>
          </w:tcPr>
          <w:p w14:paraId="0A48975D"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УНЗР</w:t>
            </w:r>
          </w:p>
        </w:tc>
        <w:tc>
          <w:tcPr>
            <w:tcW w:w="6803" w:type="dxa"/>
            <w:vAlign w:val="center"/>
          </w:tcPr>
          <w:p w14:paraId="1DE3908C" w14:textId="77777777" w:rsidR="00843489" w:rsidRPr="00843489" w:rsidRDefault="00843489" w:rsidP="00843489">
            <w:pPr>
              <w:spacing w:line="240" w:lineRule="auto"/>
              <w:rPr>
                <w:rFonts w:ascii="Times New Roman" w:hAnsi="Times New Roman"/>
                <w:sz w:val="20"/>
                <w:szCs w:val="24"/>
              </w:rPr>
            </w:pPr>
          </w:p>
        </w:tc>
      </w:tr>
      <w:tr w:rsidR="00843489" w:rsidRPr="00843489" w14:paraId="12089E6F" w14:textId="77777777" w:rsidTr="005F2B02">
        <w:trPr>
          <w:trHeight w:val="360"/>
        </w:trPr>
        <w:tc>
          <w:tcPr>
            <w:tcW w:w="3401" w:type="dxa"/>
            <w:vAlign w:val="center"/>
          </w:tcPr>
          <w:p w14:paraId="5FC413CD"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Організаційно-правова форма</w:t>
            </w:r>
          </w:p>
        </w:tc>
        <w:tc>
          <w:tcPr>
            <w:tcW w:w="6803" w:type="dxa"/>
            <w:vAlign w:val="center"/>
          </w:tcPr>
          <w:p w14:paraId="00387C63"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Товариство з обмеженою вiдповiдальнiстю</w:t>
            </w:r>
          </w:p>
        </w:tc>
      </w:tr>
      <w:tr w:rsidR="00843489" w:rsidRPr="00843489" w14:paraId="6B28365B" w14:textId="77777777" w:rsidTr="005F2B02">
        <w:trPr>
          <w:trHeight w:val="360"/>
        </w:trPr>
        <w:tc>
          <w:tcPr>
            <w:tcW w:w="3401" w:type="dxa"/>
            <w:vAlign w:val="center"/>
          </w:tcPr>
          <w:p w14:paraId="6FB2D234"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Ідентифікаційний код юридичної особи</w:t>
            </w:r>
          </w:p>
        </w:tc>
        <w:tc>
          <w:tcPr>
            <w:tcW w:w="6803" w:type="dxa"/>
            <w:vAlign w:val="center"/>
          </w:tcPr>
          <w:p w14:paraId="3A3700D8"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45485940</w:t>
            </w:r>
          </w:p>
        </w:tc>
      </w:tr>
      <w:tr w:rsidR="00843489" w:rsidRPr="00843489" w14:paraId="2150E7E0" w14:textId="77777777" w:rsidTr="005F2B02">
        <w:trPr>
          <w:trHeight w:val="360"/>
        </w:trPr>
        <w:tc>
          <w:tcPr>
            <w:tcW w:w="3401" w:type="dxa"/>
            <w:vAlign w:val="center"/>
          </w:tcPr>
          <w:p w14:paraId="00BA43BD"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Місцезнаходження</w:t>
            </w:r>
          </w:p>
        </w:tc>
        <w:tc>
          <w:tcPr>
            <w:tcW w:w="6803" w:type="dxa"/>
            <w:vAlign w:val="center"/>
          </w:tcPr>
          <w:p w14:paraId="04C554BF"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01014 УКРАЇНА  д/н місто Київ вул.Болсуновська, будинок 8</w:t>
            </w:r>
          </w:p>
        </w:tc>
      </w:tr>
      <w:tr w:rsidR="00843489" w:rsidRPr="00843489" w14:paraId="1DC3C188" w14:textId="77777777" w:rsidTr="005F2B02">
        <w:trPr>
          <w:trHeight w:val="360"/>
        </w:trPr>
        <w:tc>
          <w:tcPr>
            <w:tcW w:w="3401" w:type="dxa"/>
            <w:vAlign w:val="center"/>
          </w:tcPr>
          <w:p w14:paraId="37DC3C19"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Номер ліцензії або іншого документа на цей вид діяльності</w:t>
            </w:r>
          </w:p>
        </w:tc>
        <w:tc>
          <w:tcPr>
            <w:tcW w:w="6803" w:type="dxa"/>
            <w:vAlign w:val="center"/>
          </w:tcPr>
          <w:p w14:paraId="16FA5CB8"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304/2024</w:t>
            </w:r>
          </w:p>
        </w:tc>
      </w:tr>
      <w:tr w:rsidR="00843489" w:rsidRPr="00843489" w14:paraId="3D69605D" w14:textId="77777777" w:rsidTr="005F2B02">
        <w:trPr>
          <w:trHeight w:val="360"/>
        </w:trPr>
        <w:tc>
          <w:tcPr>
            <w:tcW w:w="3401" w:type="dxa"/>
            <w:vAlign w:val="center"/>
          </w:tcPr>
          <w:p w14:paraId="79E44B34"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Назва державного органу, що видав ліцензію або інший документ</w:t>
            </w:r>
          </w:p>
        </w:tc>
        <w:tc>
          <w:tcPr>
            <w:tcW w:w="6803" w:type="dxa"/>
            <w:vAlign w:val="center"/>
          </w:tcPr>
          <w:p w14:paraId="46261110"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Фонд державного майна України</w:t>
            </w:r>
          </w:p>
        </w:tc>
      </w:tr>
      <w:tr w:rsidR="00843489" w:rsidRPr="00843489" w14:paraId="2AE0719C" w14:textId="77777777" w:rsidTr="005F2B02">
        <w:trPr>
          <w:trHeight w:val="360"/>
        </w:trPr>
        <w:tc>
          <w:tcPr>
            <w:tcW w:w="3401" w:type="dxa"/>
            <w:vAlign w:val="center"/>
          </w:tcPr>
          <w:p w14:paraId="0EA2A98D"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Дата видачі ліцензії або іншого документа</w:t>
            </w:r>
          </w:p>
        </w:tc>
        <w:tc>
          <w:tcPr>
            <w:tcW w:w="6803" w:type="dxa"/>
            <w:vAlign w:val="center"/>
          </w:tcPr>
          <w:p w14:paraId="114F50EE"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27.06.2024</w:t>
            </w:r>
          </w:p>
        </w:tc>
      </w:tr>
      <w:tr w:rsidR="00843489" w:rsidRPr="00843489" w14:paraId="00DE3B61" w14:textId="77777777" w:rsidTr="005F2B02">
        <w:trPr>
          <w:trHeight w:val="360"/>
        </w:trPr>
        <w:tc>
          <w:tcPr>
            <w:tcW w:w="3401" w:type="dxa"/>
            <w:vAlign w:val="center"/>
          </w:tcPr>
          <w:p w14:paraId="7F733B85"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Міжміський код та телефон</w:t>
            </w:r>
          </w:p>
        </w:tc>
        <w:tc>
          <w:tcPr>
            <w:tcW w:w="6803" w:type="dxa"/>
            <w:vAlign w:val="center"/>
          </w:tcPr>
          <w:p w14:paraId="02BF52F5"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+38(044) 502 45 95</w:t>
            </w:r>
          </w:p>
        </w:tc>
      </w:tr>
      <w:tr w:rsidR="00843489" w:rsidRPr="00843489" w14:paraId="5483D661" w14:textId="77777777" w:rsidTr="005F2B02">
        <w:trPr>
          <w:trHeight w:val="360"/>
        </w:trPr>
        <w:tc>
          <w:tcPr>
            <w:tcW w:w="3401" w:type="dxa"/>
            <w:vAlign w:val="center"/>
          </w:tcPr>
          <w:p w14:paraId="68989875"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Основні види діяльності із зазначенням їх найменування та коду за КВЕД</w:t>
            </w:r>
          </w:p>
        </w:tc>
        <w:tc>
          <w:tcPr>
            <w:tcW w:w="6803" w:type="dxa"/>
            <w:vAlign w:val="center"/>
          </w:tcPr>
          <w:p w14:paraId="411DB563"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74.90   ІНША ПРОФЕСІЙНА, НАУКОВА ТА ТЕХНІЧНА ДІЯЛЬНІСТЬ, Н. В. І. У.</w:t>
            </w:r>
          </w:p>
          <w:p w14:paraId="2BC46B7C"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46.49   ОПТОВА ТОРГІВЛЯ ІНШИМИ ТОВАРАМИ ГОСПОДАРСЬКОГО ПРИЗНАЧЕННЯ</w:t>
            </w:r>
          </w:p>
          <w:p w14:paraId="295C49B1"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63.11   ОБРОБЛЕННЯ ДАНИХ, РОЗМІЩЕННЯ ІНФОРМАЦІЇ НА ВЕБ-ВУЗЛАХ І ПОВ'ЯЗАНА З НИМИ ДІЯЛЬНІСТЬ</w:t>
            </w:r>
          </w:p>
        </w:tc>
      </w:tr>
      <w:tr w:rsidR="00843489" w:rsidRPr="00843489" w14:paraId="0AB71D5D" w14:textId="77777777" w:rsidTr="005F2B02">
        <w:trPr>
          <w:trHeight w:val="360"/>
        </w:trPr>
        <w:tc>
          <w:tcPr>
            <w:tcW w:w="3401" w:type="dxa"/>
            <w:vAlign w:val="center"/>
          </w:tcPr>
          <w:p w14:paraId="60C4213A" w14:textId="77777777" w:rsidR="00843489" w:rsidRPr="00843489" w:rsidRDefault="00843489" w:rsidP="00843489">
            <w:pPr>
              <w:spacing w:line="240" w:lineRule="auto"/>
              <w:rPr>
                <w:rFonts w:ascii="Times New Roman" w:hAnsi="Times New Roman"/>
                <w:b/>
                <w:sz w:val="20"/>
                <w:szCs w:val="24"/>
              </w:rPr>
            </w:pPr>
            <w:r w:rsidRPr="00843489">
              <w:rPr>
                <w:rFonts w:ascii="Times New Roman" w:hAnsi="Times New Roman"/>
                <w:b/>
                <w:sz w:val="20"/>
                <w:szCs w:val="24"/>
              </w:rPr>
              <w:t>Вид послуг, які надає особа</w:t>
            </w:r>
          </w:p>
        </w:tc>
        <w:tc>
          <w:tcPr>
            <w:tcW w:w="6803" w:type="dxa"/>
            <w:vAlign w:val="center"/>
          </w:tcPr>
          <w:p w14:paraId="5F3B8DAD" w14:textId="77777777" w:rsidR="00843489" w:rsidRPr="00843489" w:rsidRDefault="00843489" w:rsidP="00843489">
            <w:pPr>
              <w:spacing w:line="240" w:lineRule="auto"/>
              <w:rPr>
                <w:rFonts w:ascii="Times New Roman" w:hAnsi="Times New Roman"/>
                <w:sz w:val="20"/>
                <w:szCs w:val="24"/>
              </w:rPr>
            </w:pPr>
            <w:r w:rsidRPr="00843489">
              <w:rPr>
                <w:rFonts w:ascii="Times New Roman" w:hAnsi="Times New Roman"/>
                <w:sz w:val="20"/>
                <w:szCs w:val="24"/>
              </w:rPr>
              <w:t>Послуги у сфері оцінки майна та майнових прав</w:t>
            </w:r>
          </w:p>
        </w:tc>
      </w:tr>
    </w:tbl>
    <w:p w14:paraId="2DEE2166" w14:textId="77777777" w:rsidR="00843489" w:rsidRPr="00843489" w:rsidRDefault="00843489" w:rsidP="00843489">
      <w:pPr>
        <w:spacing w:after="0" w:line="240" w:lineRule="auto"/>
        <w:rPr>
          <w:rFonts w:ascii="Times New Roman" w:hAnsi="Times New Roman"/>
          <w:sz w:val="20"/>
          <w:szCs w:val="24"/>
        </w:rPr>
      </w:pPr>
    </w:p>
    <w:p w14:paraId="23840AC4" w14:textId="77777777" w:rsidR="00843489" w:rsidRPr="00843489" w:rsidRDefault="00843489" w:rsidP="00843489">
      <w:pPr>
        <w:spacing w:after="0" w:line="240" w:lineRule="auto"/>
        <w:rPr>
          <w:rFonts w:ascii="Times New Roman" w:hAnsi="Times New Roman"/>
          <w:sz w:val="20"/>
          <w:szCs w:val="24"/>
        </w:rPr>
      </w:pPr>
    </w:p>
    <w:p w14:paraId="1B9DCA56" w14:textId="77777777" w:rsidR="00843489" w:rsidRPr="00843489" w:rsidRDefault="00843489" w:rsidP="00843489">
      <w:pPr>
        <w:spacing w:after="0" w:line="240" w:lineRule="auto"/>
        <w:rPr>
          <w:rFonts w:ascii="Times New Roman" w:hAnsi="Times New Roman"/>
          <w:sz w:val="20"/>
          <w:szCs w:val="24"/>
        </w:rPr>
      </w:pPr>
    </w:p>
    <w:p w14:paraId="65070C78" w14:textId="77777777" w:rsidR="00843489" w:rsidRDefault="00843489">
      <w:pPr>
        <w:sectPr w:rsidR="00843489" w:rsidSect="00843489">
          <w:pgSz w:w="11906" w:h="16838"/>
          <w:pgMar w:top="363" w:right="567" w:bottom="363" w:left="1417" w:header="709" w:footer="709" w:gutter="0"/>
          <w:cols w:space="708"/>
          <w:docGrid w:linePitch="360"/>
        </w:sectPr>
      </w:pPr>
    </w:p>
    <w:p w14:paraId="5A7652ED" w14:textId="77777777" w:rsidR="00843489" w:rsidRPr="00843489" w:rsidRDefault="00843489" w:rsidP="00843489">
      <w:pPr>
        <w:spacing w:after="60" w:line="240" w:lineRule="auto"/>
        <w:jc w:val="center"/>
        <w:outlineLvl w:val="0"/>
        <w:rPr>
          <w:rFonts w:ascii="Times New Roman" w:hAnsi="Times New Roman"/>
          <w:b/>
          <w:bCs/>
          <w:kern w:val="28"/>
          <w:sz w:val="28"/>
          <w:szCs w:val="28"/>
        </w:rPr>
      </w:pPr>
      <w:bookmarkStart w:id="6" w:name="_Toc228270292"/>
      <w:r w:rsidRPr="00843489">
        <w:rPr>
          <w:rFonts w:ascii="Times New Roman" w:hAnsi="Times New Roman"/>
          <w:b/>
          <w:bCs/>
          <w:kern w:val="28"/>
          <w:sz w:val="28"/>
          <w:szCs w:val="28"/>
        </w:rPr>
        <w:lastRenderedPageBreak/>
        <w:t>II. Інформація щодо капіталу та цінних паперів</w:t>
      </w:r>
      <w:bookmarkEnd w:id="6"/>
    </w:p>
    <w:p w14:paraId="49B7461C" w14:textId="77777777" w:rsidR="00843489" w:rsidRPr="00843489" w:rsidRDefault="00843489" w:rsidP="00843489">
      <w:pPr>
        <w:spacing w:after="0" w:line="240" w:lineRule="auto"/>
        <w:jc w:val="center"/>
        <w:outlineLvl w:val="0"/>
        <w:rPr>
          <w:rFonts w:ascii="Times New Roman" w:hAnsi="Times New Roman"/>
          <w:b/>
          <w:bCs/>
          <w:kern w:val="28"/>
          <w:sz w:val="26"/>
          <w:szCs w:val="26"/>
        </w:rPr>
      </w:pPr>
      <w:bookmarkStart w:id="7" w:name="_Toc228270293"/>
      <w:r w:rsidRPr="00843489">
        <w:rPr>
          <w:rFonts w:ascii="Times New Roman" w:hAnsi="Times New Roman"/>
          <w:b/>
          <w:bCs/>
          <w:kern w:val="28"/>
          <w:sz w:val="26"/>
          <w:szCs w:val="26"/>
          <w:lang w:val="en-US"/>
        </w:rPr>
        <w:t>1</w:t>
      </w:r>
      <w:r w:rsidRPr="00843489">
        <w:rPr>
          <w:rFonts w:ascii="Times New Roman" w:hAnsi="Times New Roman"/>
          <w:b/>
          <w:bCs/>
          <w:kern w:val="28"/>
          <w:sz w:val="26"/>
          <w:szCs w:val="26"/>
        </w:rPr>
        <w:t>. Цінні папери</w:t>
      </w:r>
      <w:bookmarkEnd w:id="7"/>
    </w:p>
    <w:p w14:paraId="268AC5F9" w14:textId="77777777" w:rsidR="00843489" w:rsidRPr="00843489" w:rsidRDefault="00843489" w:rsidP="00843489">
      <w:pPr>
        <w:spacing w:after="0" w:line="240" w:lineRule="auto"/>
        <w:jc w:val="center"/>
        <w:rPr>
          <w:rFonts w:ascii="Times New Roman" w:hAnsi="Times New Roman"/>
          <w:b/>
          <w:sz w:val="24"/>
          <w:szCs w:val="24"/>
        </w:rPr>
      </w:pPr>
      <w:r w:rsidRPr="00843489">
        <w:rPr>
          <w:rFonts w:ascii="Times New Roman" w:hAnsi="Times New Roman"/>
          <w:b/>
          <w:sz w:val="24"/>
          <w:szCs w:val="24"/>
        </w:rPr>
        <w:t>Інформація про випуски акцій особи</w:t>
      </w:r>
    </w:p>
    <w:p w14:paraId="34D99B87" w14:textId="77777777" w:rsidR="00843489" w:rsidRPr="00843489" w:rsidRDefault="00843489" w:rsidP="00843489">
      <w:pPr>
        <w:spacing w:after="0" w:line="240" w:lineRule="auto"/>
        <w:jc w:val="center"/>
        <w:rPr>
          <w:rFonts w:ascii="Times New Roman" w:hAnsi="Times New Roman"/>
          <w:vanish/>
          <w:color w:val="000000"/>
          <w:sz w:val="8"/>
          <w:szCs w:val="8"/>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380"/>
        <w:gridCol w:w="1680"/>
        <w:gridCol w:w="1580"/>
        <w:gridCol w:w="1843"/>
        <w:gridCol w:w="1701"/>
        <w:gridCol w:w="1923"/>
        <w:gridCol w:w="1413"/>
        <w:gridCol w:w="1470"/>
        <w:gridCol w:w="1514"/>
        <w:gridCol w:w="1376"/>
      </w:tblGrid>
      <w:tr w:rsidR="00843489" w:rsidRPr="00843489" w14:paraId="5F18DAF7" w14:textId="77777777" w:rsidTr="005F2B02">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305B1E" w14:textId="77777777" w:rsidR="00843489" w:rsidRPr="00843489" w:rsidRDefault="00843489" w:rsidP="00843489">
            <w:pPr>
              <w:spacing w:after="0" w:line="240" w:lineRule="auto"/>
              <w:ind w:left="180" w:hanging="180"/>
              <w:jc w:val="center"/>
              <w:rPr>
                <w:rFonts w:ascii="Times New Roman" w:hAnsi="Times New Roman"/>
                <w:b/>
                <w:bCs/>
                <w:sz w:val="20"/>
                <w:szCs w:val="20"/>
              </w:rPr>
            </w:pPr>
            <w:r w:rsidRPr="00843489">
              <w:rPr>
                <w:rFonts w:ascii="Times New Roman" w:hAnsi="Times New Roman"/>
                <w:b/>
                <w:bCs/>
                <w:sz w:val="20"/>
                <w:szCs w:val="20"/>
              </w:rPr>
              <w:t>Дата реєстрації випуску</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92455E8"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Номер свідоцтва про реєстрацію випуску</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2006E1C"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Найменування органу, що зареєстрував випуск</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58D174B"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Міжнародний ідентифікаційний номер</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0C35A1B"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Тип цінного паперу</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164B10C"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EE90122"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BDD6525"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77E1694"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351950"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Частка у статутному капіталі (у відсотках)</w:t>
            </w:r>
          </w:p>
        </w:tc>
      </w:tr>
      <w:tr w:rsidR="00843489" w:rsidRPr="00843489" w14:paraId="1DDC570A" w14:textId="77777777" w:rsidTr="005F2B02">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7952BD1"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1</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0BED4F5"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2</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3FC814A"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3</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8F8B5E6"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4</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866ED01"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5</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F9F1EE6"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67127BD"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E0E2A65"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07D2907"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C9BBE32"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10</w:t>
            </w:r>
          </w:p>
        </w:tc>
      </w:tr>
      <w:tr w:rsidR="00843489" w:rsidRPr="00843489" w14:paraId="6BA2A1FD" w14:textId="77777777" w:rsidTr="005F2B02">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903CA10"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20.10.2011</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16BA0D5"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480/1/11</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905B6C3"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Нацiональна комiсiя з цiнних паперiв та фондового ринку</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413733"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UA4000081558</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FEF69A2"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Акція проста електронна іменна</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EB437FB"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Електроннi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2D460A4"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0.25</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88C3FDC"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34432274</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77A8AF3"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8608068.50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33176AE" w14:textId="77777777" w:rsidR="00843489" w:rsidRPr="00843489" w:rsidRDefault="00843489" w:rsidP="00843489">
            <w:pPr>
              <w:spacing w:after="0" w:line="240" w:lineRule="auto"/>
              <w:jc w:val="center"/>
              <w:rPr>
                <w:rFonts w:ascii="Times New Roman" w:hAnsi="Times New Roman"/>
                <w:bCs/>
                <w:sz w:val="20"/>
                <w:szCs w:val="20"/>
              </w:rPr>
            </w:pPr>
            <w:r w:rsidRPr="00843489">
              <w:rPr>
                <w:rFonts w:ascii="Times New Roman" w:hAnsi="Times New Roman"/>
                <w:bCs/>
                <w:sz w:val="20"/>
                <w:szCs w:val="20"/>
              </w:rPr>
              <w:t>100.00000000</w:t>
            </w:r>
          </w:p>
        </w:tc>
      </w:tr>
      <w:tr w:rsidR="00843489" w:rsidRPr="00843489" w14:paraId="075E6B7C" w14:textId="77777777" w:rsidTr="005F2B02">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92D4A44" w14:textId="77777777" w:rsidR="00843489" w:rsidRPr="00843489" w:rsidRDefault="00843489" w:rsidP="00843489">
            <w:pPr>
              <w:spacing w:after="0" w:line="240" w:lineRule="auto"/>
              <w:jc w:val="center"/>
              <w:rPr>
                <w:rFonts w:ascii="Times New Roman" w:hAnsi="Times New Roman"/>
                <w:b/>
                <w:bCs/>
                <w:sz w:val="20"/>
                <w:szCs w:val="20"/>
              </w:rPr>
            </w:pPr>
            <w:r w:rsidRPr="00843489">
              <w:rPr>
                <w:rFonts w:ascii="Times New Roman" w:hAnsi="Times New Roman"/>
                <w:b/>
                <w:bCs/>
                <w:sz w:val="20"/>
                <w:szCs w:val="20"/>
              </w:rPr>
              <w:t>Опис</w:t>
            </w:r>
          </w:p>
        </w:tc>
        <w:tc>
          <w:tcPr>
            <w:tcW w:w="14500"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986E726" w14:textId="77777777" w:rsidR="00843489" w:rsidRPr="00843489" w:rsidRDefault="00843489" w:rsidP="00843489">
            <w:pPr>
              <w:spacing w:after="0" w:line="240" w:lineRule="auto"/>
              <w:rPr>
                <w:rFonts w:ascii="Times New Roman" w:hAnsi="Times New Roman"/>
                <w:b/>
                <w:bCs/>
                <w:sz w:val="20"/>
                <w:szCs w:val="20"/>
              </w:rPr>
            </w:pPr>
            <w:r w:rsidRPr="00843489">
              <w:rPr>
                <w:rFonts w:ascii="Times New Roman" w:hAnsi="Times New Roman"/>
                <w:bCs/>
                <w:sz w:val="20"/>
                <w:szCs w:val="20"/>
              </w:rPr>
              <w:t>Акції Товариства не торгуються на зовнішних ринках. Акції Товариства не торгуються на організаційно оформлених внутрішніх ринках. Перехід права власності на акції на внутрішньому ринку відбувається згідно з законодавством України з урахуванням особливостей щодо переходу права власності на акції приватних акціонерних товариств.  Фактів  допуску/скасування допуску цінних паперів емітента до торгів на регульованому фондовому ринку не було. У звітному періоді додаткової емiсiї не здійснювали, рiшення щодо додаткової емiсiї акцiй не приймалося, розміщення, пропозиції або погашення  цінних паперів не здійснювалося.</w:t>
            </w:r>
          </w:p>
        </w:tc>
      </w:tr>
    </w:tbl>
    <w:p w14:paraId="4C4E1CE2" w14:textId="77777777" w:rsidR="00843489" w:rsidRPr="00843489" w:rsidRDefault="00843489" w:rsidP="00843489">
      <w:pPr>
        <w:spacing w:after="0" w:line="240" w:lineRule="auto"/>
        <w:rPr>
          <w:rFonts w:ascii="Times New Roman" w:hAnsi="Times New Roman"/>
          <w:sz w:val="24"/>
          <w:szCs w:val="24"/>
        </w:rPr>
      </w:pPr>
    </w:p>
    <w:p w14:paraId="5E72F28C" w14:textId="77777777" w:rsidR="00843489" w:rsidRPr="00843489" w:rsidRDefault="00843489" w:rsidP="00843489">
      <w:pPr>
        <w:widowControl w:val="0"/>
        <w:tabs>
          <w:tab w:val="right" w:pos="7710"/>
          <w:tab w:val="right" w:pos="11514"/>
        </w:tabs>
        <w:suppressAutoHyphens/>
        <w:autoSpaceDE w:val="0"/>
        <w:autoSpaceDN w:val="0"/>
        <w:adjustRightInd w:val="0"/>
        <w:spacing w:before="170" w:after="0" w:line="257" w:lineRule="auto"/>
        <w:jc w:val="center"/>
        <w:textAlignment w:val="center"/>
        <w:rPr>
          <w:rFonts w:ascii="Times New Roman" w:hAnsi="Times New Roman"/>
          <w:b/>
          <w:color w:val="000000"/>
          <w:sz w:val="24"/>
          <w:szCs w:val="24"/>
        </w:rPr>
      </w:pPr>
      <w:r w:rsidRPr="00843489">
        <w:rPr>
          <w:rFonts w:ascii="Times New Roman" w:hAnsi="Times New Roman"/>
          <w:b/>
          <w:color w:val="000000"/>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843"/>
        <w:gridCol w:w="1907"/>
        <w:gridCol w:w="2141"/>
        <w:gridCol w:w="2142"/>
        <w:gridCol w:w="2141"/>
        <w:gridCol w:w="2142"/>
        <w:gridCol w:w="2142"/>
      </w:tblGrid>
      <w:tr w:rsidR="00843489" w:rsidRPr="00843489" w14:paraId="5FF337DD" w14:textId="77777777" w:rsidTr="005F2B02">
        <w:trPr>
          <w:trHeight w:val="1214"/>
        </w:trPr>
        <w:tc>
          <w:tcPr>
            <w:tcW w:w="1384" w:type="dxa"/>
            <w:tcBorders>
              <w:top w:val="single" w:sz="4" w:space="0" w:color="auto"/>
              <w:left w:val="single" w:sz="4" w:space="0" w:color="auto"/>
              <w:bottom w:val="single" w:sz="4" w:space="0" w:color="auto"/>
              <w:right w:val="single" w:sz="4" w:space="0" w:color="auto"/>
            </w:tcBorders>
            <w:vAlign w:val="center"/>
          </w:tcPr>
          <w:p w14:paraId="7ACFDFBD"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vAlign w:val="center"/>
          </w:tcPr>
          <w:p w14:paraId="13C751AB"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Номер свідоцтва про реєстрацію випуску</w:t>
            </w:r>
          </w:p>
        </w:tc>
        <w:tc>
          <w:tcPr>
            <w:tcW w:w="1907" w:type="dxa"/>
            <w:tcBorders>
              <w:top w:val="single" w:sz="4" w:space="0" w:color="auto"/>
              <w:left w:val="single" w:sz="4" w:space="0" w:color="auto"/>
              <w:bottom w:val="single" w:sz="4" w:space="0" w:color="auto"/>
              <w:right w:val="single" w:sz="4" w:space="0" w:color="auto"/>
            </w:tcBorders>
            <w:vAlign w:val="center"/>
          </w:tcPr>
          <w:p w14:paraId="6094D846"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vAlign w:val="center"/>
          </w:tcPr>
          <w:p w14:paraId="4939D663"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vAlign w:val="center"/>
          </w:tcPr>
          <w:p w14:paraId="4AE26F74"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vAlign w:val="center"/>
          </w:tcPr>
          <w:p w14:paraId="6BDA86A9"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14:paraId="396CF336"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14:paraId="23BB3529" w14:textId="77777777" w:rsidR="00843489" w:rsidRPr="00843489" w:rsidRDefault="00843489" w:rsidP="00843489">
            <w:pPr>
              <w:tabs>
                <w:tab w:val="left" w:pos="1035"/>
              </w:tabs>
              <w:spacing w:after="0" w:line="240" w:lineRule="auto"/>
              <w:jc w:val="center"/>
              <w:rPr>
                <w:rFonts w:ascii="Times New Roman" w:hAnsi="Times New Roman"/>
                <w:b/>
                <w:color w:val="000000"/>
                <w:sz w:val="18"/>
                <w:szCs w:val="18"/>
                <w:lang w:val="x-none"/>
              </w:rPr>
            </w:pPr>
            <w:r w:rsidRPr="00843489">
              <w:rPr>
                <w:rFonts w:ascii="Times New Roman" w:hAnsi="Times New Roman"/>
                <w:b/>
                <w:sz w:val="20"/>
                <w:szCs w:val="20"/>
              </w:rPr>
              <w:t>Кількість голосуючих акцій, права голосу за якими за результатами обмеження таких прав передано іншій особі (шт.)</w:t>
            </w:r>
          </w:p>
        </w:tc>
      </w:tr>
      <w:tr w:rsidR="00843489" w:rsidRPr="00843489" w14:paraId="26A935B5" w14:textId="77777777" w:rsidTr="005F2B02">
        <w:trPr>
          <w:trHeight w:val="342"/>
        </w:trPr>
        <w:tc>
          <w:tcPr>
            <w:tcW w:w="1384" w:type="dxa"/>
            <w:tcBorders>
              <w:top w:val="single" w:sz="4" w:space="0" w:color="auto"/>
              <w:left w:val="single" w:sz="4" w:space="0" w:color="auto"/>
              <w:bottom w:val="single" w:sz="4" w:space="0" w:color="auto"/>
              <w:right w:val="single" w:sz="4" w:space="0" w:color="auto"/>
            </w:tcBorders>
            <w:vAlign w:val="center"/>
          </w:tcPr>
          <w:p w14:paraId="10B30E8D"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41F4F7"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2</w:t>
            </w:r>
          </w:p>
        </w:tc>
        <w:tc>
          <w:tcPr>
            <w:tcW w:w="1907" w:type="dxa"/>
            <w:tcBorders>
              <w:top w:val="single" w:sz="4" w:space="0" w:color="auto"/>
              <w:left w:val="single" w:sz="4" w:space="0" w:color="auto"/>
              <w:bottom w:val="single" w:sz="4" w:space="0" w:color="auto"/>
              <w:right w:val="single" w:sz="4" w:space="0" w:color="auto"/>
            </w:tcBorders>
            <w:vAlign w:val="center"/>
          </w:tcPr>
          <w:p w14:paraId="3D5F74FB"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3</w:t>
            </w:r>
          </w:p>
        </w:tc>
        <w:tc>
          <w:tcPr>
            <w:tcW w:w="2141" w:type="dxa"/>
            <w:tcBorders>
              <w:top w:val="single" w:sz="4" w:space="0" w:color="auto"/>
              <w:left w:val="single" w:sz="4" w:space="0" w:color="auto"/>
              <w:bottom w:val="single" w:sz="4" w:space="0" w:color="auto"/>
              <w:right w:val="single" w:sz="4" w:space="0" w:color="auto"/>
            </w:tcBorders>
            <w:vAlign w:val="center"/>
          </w:tcPr>
          <w:p w14:paraId="1217A571"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4</w:t>
            </w:r>
          </w:p>
        </w:tc>
        <w:tc>
          <w:tcPr>
            <w:tcW w:w="2142" w:type="dxa"/>
            <w:tcBorders>
              <w:top w:val="single" w:sz="4" w:space="0" w:color="auto"/>
              <w:left w:val="single" w:sz="4" w:space="0" w:color="auto"/>
              <w:bottom w:val="single" w:sz="4" w:space="0" w:color="auto"/>
              <w:right w:val="single" w:sz="4" w:space="0" w:color="auto"/>
            </w:tcBorders>
            <w:vAlign w:val="center"/>
          </w:tcPr>
          <w:p w14:paraId="303294E0"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5</w:t>
            </w:r>
          </w:p>
        </w:tc>
        <w:tc>
          <w:tcPr>
            <w:tcW w:w="2141" w:type="dxa"/>
            <w:tcBorders>
              <w:top w:val="single" w:sz="4" w:space="0" w:color="auto"/>
              <w:left w:val="single" w:sz="4" w:space="0" w:color="auto"/>
              <w:bottom w:val="single" w:sz="4" w:space="0" w:color="auto"/>
              <w:right w:val="single" w:sz="4" w:space="0" w:color="auto"/>
            </w:tcBorders>
            <w:vAlign w:val="center"/>
          </w:tcPr>
          <w:p w14:paraId="1F863164"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6</w:t>
            </w:r>
          </w:p>
        </w:tc>
        <w:tc>
          <w:tcPr>
            <w:tcW w:w="2142" w:type="dxa"/>
            <w:tcBorders>
              <w:top w:val="single" w:sz="4" w:space="0" w:color="auto"/>
              <w:left w:val="single" w:sz="4" w:space="0" w:color="auto"/>
              <w:bottom w:val="single" w:sz="4" w:space="0" w:color="auto"/>
              <w:right w:val="single" w:sz="4" w:space="0" w:color="auto"/>
            </w:tcBorders>
            <w:vAlign w:val="center"/>
          </w:tcPr>
          <w:p w14:paraId="7A217EE6"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7</w:t>
            </w:r>
          </w:p>
        </w:tc>
        <w:tc>
          <w:tcPr>
            <w:tcW w:w="2142" w:type="dxa"/>
            <w:tcBorders>
              <w:top w:val="single" w:sz="4" w:space="0" w:color="auto"/>
              <w:left w:val="single" w:sz="4" w:space="0" w:color="auto"/>
              <w:bottom w:val="single" w:sz="4" w:space="0" w:color="auto"/>
              <w:right w:val="single" w:sz="4" w:space="0" w:color="auto"/>
            </w:tcBorders>
            <w:vAlign w:val="center"/>
          </w:tcPr>
          <w:p w14:paraId="720E38E2"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8</w:t>
            </w:r>
          </w:p>
        </w:tc>
      </w:tr>
      <w:tr w:rsidR="00843489" w:rsidRPr="00843489" w14:paraId="6E54AAC1" w14:textId="77777777" w:rsidTr="005F2B02">
        <w:trPr>
          <w:trHeight w:val="342"/>
        </w:trPr>
        <w:tc>
          <w:tcPr>
            <w:tcW w:w="1384" w:type="dxa"/>
            <w:tcBorders>
              <w:top w:val="single" w:sz="4" w:space="0" w:color="auto"/>
              <w:left w:val="single" w:sz="4" w:space="0" w:color="auto"/>
              <w:bottom w:val="single" w:sz="4" w:space="0" w:color="auto"/>
              <w:right w:val="single" w:sz="4" w:space="0" w:color="auto"/>
            </w:tcBorders>
            <w:vAlign w:val="center"/>
          </w:tcPr>
          <w:p w14:paraId="447E211E"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20.10.2011</w:t>
            </w:r>
          </w:p>
        </w:tc>
        <w:tc>
          <w:tcPr>
            <w:tcW w:w="1843" w:type="dxa"/>
            <w:tcBorders>
              <w:top w:val="single" w:sz="4" w:space="0" w:color="auto"/>
              <w:left w:val="single" w:sz="4" w:space="0" w:color="auto"/>
              <w:bottom w:val="single" w:sz="4" w:space="0" w:color="auto"/>
              <w:right w:val="single" w:sz="4" w:space="0" w:color="auto"/>
            </w:tcBorders>
            <w:vAlign w:val="center"/>
          </w:tcPr>
          <w:p w14:paraId="35C956DD"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480/1/11</w:t>
            </w:r>
          </w:p>
        </w:tc>
        <w:tc>
          <w:tcPr>
            <w:tcW w:w="1907" w:type="dxa"/>
            <w:tcBorders>
              <w:top w:val="single" w:sz="4" w:space="0" w:color="auto"/>
              <w:left w:val="single" w:sz="4" w:space="0" w:color="auto"/>
              <w:bottom w:val="single" w:sz="4" w:space="0" w:color="auto"/>
              <w:right w:val="single" w:sz="4" w:space="0" w:color="auto"/>
            </w:tcBorders>
            <w:vAlign w:val="center"/>
          </w:tcPr>
          <w:p w14:paraId="08162365"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UA4000081558</w:t>
            </w:r>
          </w:p>
        </w:tc>
        <w:tc>
          <w:tcPr>
            <w:tcW w:w="2141" w:type="dxa"/>
            <w:tcBorders>
              <w:top w:val="single" w:sz="4" w:space="0" w:color="auto"/>
              <w:left w:val="single" w:sz="4" w:space="0" w:color="auto"/>
              <w:bottom w:val="single" w:sz="4" w:space="0" w:color="auto"/>
              <w:right w:val="single" w:sz="4" w:space="0" w:color="auto"/>
            </w:tcBorders>
            <w:vAlign w:val="center"/>
          </w:tcPr>
          <w:p w14:paraId="54589BA1"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34432274</w:t>
            </w:r>
          </w:p>
        </w:tc>
        <w:tc>
          <w:tcPr>
            <w:tcW w:w="2142" w:type="dxa"/>
            <w:tcBorders>
              <w:top w:val="single" w:sz="4" w:space="0" w:color="auto"/>
              <w:left w:val="single" w:sz="4" w:space="0" w:color="auto"/>
              <w:bottom w:val="single" w:sz="4" w:space="0" w:color="auto"/>
              <w:right w:val="single" w:sz="4" w:space="0" w:color="auto"/>
            </w:tcBorders>
            <w:vAlign w:val="center"/>
          </w:tcPr>
          <w:p w14:paraId="66574355"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8608068.50</w:t>
            </w:r>
          </w:p>
        </w:tc>
        <w:tc>
          <w:tcPr>
            <w:tcW w:w="2141" w:type="dxa"/>
            <w:tcBorders>
              <w:top w:val="single" w:sz="4" w:space="0" w:color="auto"/>
              <w:left w:val="single" w:sz="4" w:space="0" w:color="auto"/>
              <w:bottom w:val="single" w:sz="4" w:space="0" w:color="auto"/>
              <w:right w:val="single" w:sz="4" w:space="0" w:color="auto"/>
            </w:tcBorders>
            <w:vAlign w:val="center"/>
          </w:tcPr>
          <w:p w14:paraId="3CBEF789"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34432274</w:t>
            </w:r>
          </w:p>
        </w:tc>
        <w:tc>
          <w:tcPr>
            <w:tcW w:w="2142" w:type="dxa"/>
            <w:tcBorders>
              <w:top w:val="single" w:sz="4" w:space="0" w:color="auto"/>
              <w:left w:val="single" w:sz="4" w:space="0" w:color="auto"/>
              <w:bottom w:val="single" w:sz="4" w:space="0" w:color="auto"/>
              <w:right w:val="single" w:sz="4" w:space="0" w:color="auto"/>
            </w:tcBorders>
            <w:vAlign w:val="center"/>
          </w:tcPr>
          <w:p w14:paraId="052B0C94"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w:t>
            </w:r>
          </w:p>
        </w:tc>
        <w:tc>
          <w:tcPr>
            <w:tcW w:w="2142" w:type="dxa"/>
            <w:tcBorders>
              <w:top w:val="single" w:sz="4" w:space="0" w:color="auto"/>
              <w:left w:val="single" w:sz="4" w:space="0" w:color="auto"/>
              <w:bottom w:val="single" w:sz="4" w:space="0" w:color="auto"/>
              <w:right w:val="single" w:sz="4" w:space="0" w:color="auto"/>
            </w:tcBorders>
            <w:vAlign w:val="center"/>
          </w:tcPr>
          <w:p w14:paraId="5F8E3A05"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0</w:t>
            </w:r>
          </w:p>
        </w:tc>
      </w:tr>
      <w:tr w:rsidR="00843489" w:rsidRPr="00843489" w14:paraId="25CBBD11" w14:textId="77777777" w:rsidTr="005F2B02">
        <w:trPr>
          <w:trHeight w:val="342"/>
        </w:trPr>
        <w:tc>
          <w:tcPr>
            <w:tcW w:w="1384" w:type="dxa"/>
            <w:tcBorders>
              <w:top w:val="single" w:sz="4" w:space="0" w:color="auto"/>
              <w:left w:val="single" w:sz="4" w:space="0" w:color="auto"/>
              <w:bottom w:val="single" w:sz="4" w:space="0" w:color="auto"/>
              <w:right w:val="single" w:sz="4" w:space="0" w:color="auto"/>
            </w:tcBorders>
            <w:vAlign w:val="center"/>
          </w:tcPr>
          <w:p w14:paraId="41279F41"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Додаткова інформація</w:t>
            </w:r>
          </w:p>
        </w:tc>
        <w:tc>
          <w:tcPr>
            <w:tcW w:w="14458" w:type="dxa"/>
            <w:gridSpan w:val="7"/>
            <w:tcBorders>
              <w:top w:val="single" w:sz="4" w:space="0" w:color="auto"/>
              <w:left w:val="single" w:sz="4" w:space="0" w:color="auto"/>
              <w:bottom w:val="single" w:sz="4" w:space="0" w:color="auto"/>
              <w:right w:val="single" w:sz="4" w:space="0" w:color="auto"/>
            </w:tcBorders>
          </w:tcPr>
          <w:p w14:paraId="2815653E" w14:textId="77777777" w:rsidR="00843489" w:rsidRPr="00843489" w:rsidRDefault="00843489" w:rsidP="00843489">
            <w:pPr>
              <w:spacing w:after="0" w:line="240" w:lineRule="auto"/>
              <w:rPr>
                <w:rFonts w:ascii="Times New Roman" w:hAnsi="Times New Roman"/>
                <w:sz w:val="20"/>
                <w:szCs w:val="20"/>
              </w:rPr>
            </w:pPr>
            <w:r w:rsidRPr="00843489">
              <w:rPr>
                <w:rFonts w:ascii="Times New Roman" w:hAnsi="Times New Roman"/>
                <w:sz w:val="20"/>
                <w:szCs w:val="20"/>
              </w:rPr>
              <w:t>Номер рішення суду або уповноваженого державного органу, яким накладено обмеження : обмеження відсутні</w:t>
            </w:r>
          </w:p>
          <w:p w14:paraId="57D9D330" w14:textId="77777777" w:rsidR="00843489" w:rsidRPr="00843489" w:rsidRDefault="00843489" w:rsidP="00843489">
            <w:pPr>
              <w:spacing w:after="0" w:line="240" w:lineRule="auto"/>
              <w:rPr>
                <w:rFonts w:ascii="Times New Roman" w:hAnsi="Times New Roman"/>
                <w:sz w:val="20"/>
                <w:szCs w:val="20"/>
              </w:rPr>
            </w:pPr>
            <w:r w:rsidRPr="00843489">
              <w:rPr>
                <w:rFonts w:ascii="Times New Roman" w:hAnsi="Times New Roman"/>
                <w:sz w:val="20"/>
                <w:szCs w:val="20"/>
              </w:rPr>
              <w:t>Cтрок обмеження : обмеження відсутні</w:t>
            </w:r>
          </w:p>
          <w:p w14:paraId="5A87C635" w14:textId="77777777" w:rsidR="00843489" w:rsidRPr="00843489" w:rsidRDefault="00843489" w:rsidP="00843489">
            <w:pPr>
              <w:spacing w:after="0" w:line="240" w:lineRule="auto"/>
              <w:rPr>
                <w:rFonts w:ascii="Times New Roman" w:hAnsi="Times New Roman"/>
                <w:b/>
                <w:sz w:val="20"/>
                <w:szCs w:val="20"/>
              </w:rPr>
            </w:pPr>
            <w:r w:rsidRPr="00843489">
              <w:rPr>
                <w:rFonts w:ascii="Times New Roman" w:hAnsi="Times New Roman"/>
                <w:sz w:val="20"/>
                <w:szCs w:val="20"/>
              </w:rPr>
              <w:t>Характеристика обмеження : Голосуючі акції, права голосу за якими обмежено та/або права голосу за якими за результатами обмеження таких прав передано іншій особі, відсутні.</w:t>
            </w:r>
          </w:p>
        </w:tc>
      </w:tr>
    </w:tbl>
    <w:p w14:paraId="1420F88A" w14:textId="77777777" w:rsidR="00843489" w:rsidRPr="00843489" w:rsidRDefault="00843489" w:rsidP="00843489">
      <w:pPr>
        <w:spacing w:after="0" w:line="240" w:lineRule="auto"/>
        <w:rPr>
          <w:rFonts w:ascii="Times New Roman" w:hAnsi="Times New Roman"/>
          <w:sz w:val="24"/>
          <w:szCs w:val="24"/>
          <w:lang w:val="en-US"/>
        </w:rPr>
      </w:pPr>
    </w:p>
    <w:p w14:paraId="3288C369" w14:textId="77777777" w:rsidR="00843489" w:rsidRDefault="00843489">
      <w:pPr>
        <w:sectPr w:rsidR="00843489" w:rsidSect="00843489">
          <w:pgSz w:w="16838" w:h="11906" w:orient="landscape"/>
          <w:pgMar w:top="567" w:right="363" w:bottom="567" w:left="363" w:header="709" w:footer="709" w:gutter="0"/>
          <w:cols w:space="708"/>
          <w:docGrid w:linePitch="360"/>
        </w:sectPr>
      </w:pPr>
    </w:p>
    <w:p w14:paraId="43BD566E" w14:textId="77777777" w:rsidR="00843489" w:rsidRPr="00843489" w:rsidRDefault="00843489" w:rsidP="00843489">
      <w:pPr>
        <w:spacing w:after="60" w:line="240" w:lineRule="auto"/>
        <w:jc w:val="center"/>
        <w:outlineLvl w:val="0"/>
        <w:rPr>
          <w:rFonts w:ascii="Times New Roman" w:hAnsi="Times New Roman"/>
          <w:b/>
          <w:bCs/>
          <w:kern w:val="28"/>
          <w:sz w:val="28"/>
          <w:szCs w:val="28"/>
        </w:rPr>
      </w:pPr>
      <w:bookmarkStart w:id="8" w:name="_Toc228270294"/>
      <w:r w:rsidRPr="00843489">
        <w:rPr>
          <w:rFonts w:ascii="Times New Roman" w:hAnsi="Times New Roman"/>
          <w:b/>
          <w:bCs/>
          <w:kern w:val="28"/>
          <w:sz w:val="28"/>
          <w:szCs w:val="28"/>
          <w:lang w:val="en-US"/>
        </w:rPr>
        <w:lastRenderedPageBreak/>
        <w:t xml:space="preserve">III. </w:t>
      </w:r>
      <w:r w:rsidRPr="00843489">
        <w:rPr>
          <w:rFonts w:ascii="Times New Roman" w:hAnsi="Times New Roman"/>
          <w:b/>
          <w:bCs/>
          <w:kern w:val="28"/>
          <w:sz w:val="28"/>
          <w:szCs w:val="28"/>
        </w:rPr>
        <w:t>Фінансова інформація</w:t>
      </w:r>
      <w:bookmarkEnd w:id="8"/>
    </w:p>
    <w:p w14:paraId="714AC677" w14:textId="77777777" w:rsidR="00843489" w:rsidRPr="00843489" w:rsidRDefault="00843489" w:rsidP="00843489">
      <w:pPr>
        <w:spacing w:after="60" w:line="240" w:lineRule="auto"/>
        <w:jc w:val="center"/>
        <w:outlineLvl w:val="0"/>
        <w:rPr>
          <w:rFonts w:ascii="Times New Roman" w:hAnsi="Times New Roman"/>
          <w:b/>
          <w:bCs/>
          <w:kern w:val="28"/>
          <w:sz w:val="26"/>
          <w:szCs w:val="26"/>
        </w:rPr>
      </w:pPr>
      <w:bookmarkStart w:id="9" w:name="_Toc228270295"/>
      <w:r w:rsidRPr="00843489">
        <w:rPr>
          <w:rFonts w:ascii="Times New Roman" w:hAnsi="Times New Roman"/>
          <w:b/>
          <w:bCs/>
          <w:kern w:val="28"/>
          <w:sz w:val="26"/>
          <w:szCs w:val="26"/>
          <w:lang w:val="en-US"/>
        </w:rPr>
        <w:t>1. Проміжна</w:t>
      </w:r>
      <w:r w:rsidRPr="00843489">
        <w:rPr>
          <w:rFonts w:ascii="Times New Roman" w:hAnsi="Times New Roman"/>
          <w:b/>
          <w:bCs/>
          <w:kern w:val="28"/>
          <w:sz w:val="26"/>
          <w:szCs w:val="26"/>
        </w:rPr>
        <w:t xml:space="preserve"> фінансова звітність</w:t>
      </w:r>
      <w:bookmarkEnd w:id="9"/>
    </w:p>
    <w:p w14:paraId="5CACB4BF" w14:textId="77777777" w:rsidR="00843489" w:rsidRPr="00843489" w:rsidRDefault="00843489" w:rsidP="00843489">
      <w:pPr>
        <w:keepNext/>
        <w:keepLines/>
        <w:widowControl w:val="0"/>
        <w:tabs>
          <w:tab w:val="right" w:pos="7710"/>
        </w:tabs>
        <w:suppressAutoHyphens/>
        <w:autoSpaceDE w:val="0"/>
        <w:autoSpaceDN w:val="0"/>
        <w:adjustRightInd w:val="0"/>
        <w:spacing w:before="57" w:after="57" w:line="257" w:lineRule="auto"/>
        <w:textAlignment w:val="center"/>
        <w:rPr>
          <w:rFonts w:ascii="Times New Roman" w:hAnsi="Times New Roman"/>
          <w:b/>
          <w:iCs/>
          <w:color w:val="000000"/>
          <w:sz w:val="20"/>
          <w:szCs w:val="20"/>
        </w:rPr>
      </w:pPr>
      <w:r w:rsidRPr="00843489">
        <w:rPr>
          <w:rFonts w:ascii="Times New Roman" w:hAnsi="Times New Roman"/>
          <w:b/>
          <w:iCs/>
          <w:color w:val="000000"/>
          <w:sz w:val="20"/>
          <w:szCs w:val="20"/>
        </w:rPr>
        <w:t xml:space="preserve">URL-адреса вебсайту особи, за якою розміщено </w:t>
      </w:r>
      <w:r w:rsidRPr="00843489">
        <w:rPr>
          <w:rFonts w:ascii="Times New Roman" w:hAnsi="Times New Roman"/>
          <w:b/>
          <w:iCs/>
          <w:color w:val="000000"/>
          <w:sz w:val="20"/>
          <w:szCs w:val="20"/>
          <w:lang w:val="en-US"/>
        </w:rPr>
        <w:t>проміжну</w:t>
      </w:r>
      <w:r w:rsidRPr="00843489">
        <w:rPr>
          <w:rFonts w:ascii="Times New Roman" w:hAnsi="Times New Roman"/>
          <w:b/>
          <w:iCs/>
          <w:color w:val="000000"/>
          <w:sz w:val="20"/>
          <w:szCs w:val="20"/>
        </w:rPr>
        <w:t xml:space="preserve"> фінансову звітність особи</w:t>
      </w:r>
      <w:r w:rsidRPr="00843489">
        <w:rPr>
          <w:rFonts w:ascii="Times New Roman" w:hAnsi="Times New Roman"/>
          <w:b/>
          <w:iCs/>
          <w:color w:val="000000"/>
          <w:sz w:val="20"/>
          <w:szCs w:val="20"/>
          <w:lang w:val="ru-RU"/>
        </w:rPr>
        <w:t xml:space="preserve"> </w:t>
      </w:r>
      <w:r w:rsidRPr="00843489">
        <w:rPr>
          <w:rFonts w:ascii="Times New Roman" w:hAnsi="Times New Roman"/>
          <w:b/>
          <w:iCs/>
          <w:color w:val="000000"/>
          <w:sz w:val="20"/>
          <w:szCs w:val="20"/>
        </w:rPr>
        <w:t>:</w:t>
      </w:r>
    </w:p>
    <w:p w14:paraId="689EE46B" w14:textId="77777777" w:rsidR="00843489" w:rsidRPr="00843489" w:rsidRDefault="00843489" w:rsidP="00843489">
      <w:pPr>
        <w:spacing w:after="0" w:line="240" w:lineRule="auto"/>
        <w:rPr>
          <w:rFonts w:ascii="Times New Roman" w:hAnsi="Times New Roman"/>
          <w:sz w:val="20"/>
          <w:szCs w:val="20"/>
        </w:rPr>
      </w:pPr>
    </w:p>
    <w:p w14:paraId="32ADBF54"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https://ruta.ua/shareholders/</w:t>
      </w:r>
    </w:p>
    <w:p w14:paraId="4E91C6EA" w14:textId="77777777" w:rsidR="00843489" w:rsidRPr="00843489" w:rsidRDefault="00843489" w:rsidP="00843489">
      <w:pPr>
        <w:spacing w:after="0" w:line="240" w:lineRule="auto"/>
        <w:rPr>
          <w:rFonts w:ascii="Times New Roman" w:hAnsi="Times New Roman"/>
          <w:sz w:val="20"/>
          <w:szCs w:val="20"/>
          <w:lang w:val="en-US"/>
        </w:rPr>
      </w:pPr>
    </w:p>
    <w:p w14:paraId="4988F133" w14:textId="77777777" w:rsidR="00843489" w:rsidRPr="00843489" w:rsidRDefault="00843489" w:rsidP="00843489">
      <w:pPr>
        <w:autoSpaceDE w:val="0"/>
        <w:autoSpaceDN w:val="0"/>
        <w:adjustRightInd w:val="0"/>
        <w:spacing w:after="0" w:line="240" w:lineRule="auto"/>
        <w:rPr>
          <w:rFonts w:ascii="Times New Roman" w:hAnsi="Times New Roman"/>
          <w:b/>
          <w:bCs/>
          <w:sz w:val="20"/>
          <w:szCs w:val="20"/>
          <w:lang w:val="en-US"/>
        </w:rPr>
      </w:pPr>
      <w:r w:rsidRPr="00843489">
        <w:rPr>
          <w:rFonts w:ascii="Times New Roman" w:hAnsi="Times New Roman"/>
          <w:b/>
          <w:bCs/>
          <w:sz w:val="20"/>
          <w:szCs w:val="20"/>
          <w:lang/>
        </w:rPr>
        <w:t>URL-адреса вебсторінки Центру збору фінансової звітності, за якою розміщено електронний файл фінансової</w:t>
      </w:r>
      <w:r w:rsidRPr="00843489">
        <w:rPr>
          <w:rFonts w:ascii="Times New Roman" w:hAnsi="Times New Roman"/>
          <w:b/>
          <w:bCs/>
          <w:sz w:val="20"/>
          <w:szCs w:val="20"/>
          <w:lang w:val="en-US"/>
        </w:rPr>
        <w:t xml:space="preserve"> </w:t>
      </w:r>
      <w:r w:rsidRPr="00843489">
        <w:rPr>
          <w:rFonts w:ascii="Times New Roman" w:hAnsi="Times New Roman"/>
          <w:b/>
          <w:bCs/>
          <w:sz w:val="20"/>
          <w:szCs w:val="20"/>
          <w:lang/>
        </w:rPr>
        <w:t>звітності, у складі якого розкрито інформацію фінансову звітність особи</w:t>
      </w:r>
      <w:r w:rsidRPr="00843489">
        <w:rPr>
          <w:rFonts w:ascii="Times New Roman" w:hAnsi="Times New Roman"/>
          <w:b/>
          <w:bCs/>
          <w:sz w:val="20"/>
          <w:szCs w:val="20"/>
          <w:lang w:val="en-US"/>
        </w:rPr>
        <w:t xml:space="preserve"> :</w:t>
      </w:r>
    </w:p>
    <w:p w14:paraId="259A047A" w14:textId="77777777" w:rsidR="00843489" w:rsidRPr="00843489" w:rsidRDefault="00843489" w:rsidP="00843489">
      <w:pPr>
        <w:spacing w:after="0" w:line="240" w:lineRule="auto"/>
        <w:rPr>
          <w:rFonts w:ascii="Times New Roman" w:hAnsi="Times New Roman"/>
          <w:sz w:val="20"/>
          <w:szCs w:val="20"/>
          <w:lang w:val="en-US"/>
        </w:rPr>
      </w:pPr>
    </w:p>
    <w:p w14:paraId="20AA72B8" w14:textId="77777777" w:rsidR="00843489" w:rsidRPr="00843489" w:rsidRDefault="00843489" w:rsidP="00843489">
      <w:pPr>
        <w:spacing w:after="0" w:line="240" w:lineRule="auto"/>
        <w:rPr>
          <w:rFonts w:ascii="Times New Roman" w:hAnsi="Times New Roman"/>
          <w:bCs/>
          <w:iCs/>
          <w:sz w:val="20"/>
          <w:szCs w:val="20"/>
          <w:lang w:val="en-US"/>
        </w:rPr>
      </w:pPr>
      <w:r w:rsidRPr="00843489">
        <w:rPr>
          <w:rFonts w:ascii="Times New Roman" w:hAnsi="Times New Roman"/>
          <w:bCs/>
          <w:iCs/>
          <w:sz w:val="20"/>
          <w:szCs w:val="20"/>
          <w:lang w:val="en-US"/>
        </w:rPr>
        <w:t>https://portal.frs.gov.ua/PublicData/PublicDataSubmissionPack.aspx?submission_pack_version_id=205762</w:t>
      </w:r>
    </w:p>
    <w:p w14:paraId="45FFD1BD" w14:textId="77777777" w:rsidR="00843489" w:rsidRPr="00843489" w:rsidRDefault="00843489" w:rsidP="00843489">
      <w:pPr>
        <w:spacing w:after="0" w:line="240" w:lineRule="auto"/>
        <w:rPr>
          <w:rFonts w:ascii="Times New Roman" w:hAnsi="Times New Roman"/>
          <w:bCs/>
          <w:iCs/>
          <w:sz w:val="20"/>
          <w:szCs w:val="20"/>
          <w:lang w:val="en-US"/>
        </w:rPr>
      </w:pPr>
    </w:p>
    <w:p w14:paraId="021E11C9" w14:textId="77777777" w:rsidR="00843489" w:rsidRPr="00843489" w:rsidRDefault="00843489" w:rsidP="00843489">
      <w:pPr>
        <w:spacing w:after="0" w:line="240" w:lineRule="auto"/>
        <w:rPr>
          <w:rFonts w:ascii="Times New Roman" w:hAnsi="Times New Roman"/>
          <w:bCs/>
          <w:iCs/>
          <w:sz w:val="20"/>
          <w:szCs w:val="20"/>
          <w:lang w:val="en-US"/>
        </w:rPr>
      </w:pPr>
      <w:r w:rsidRPr="00843489">
        <w:rPr>
          <w:rFonts w:ascii="Times New Roman" w:hAnsi="Times New Roman"/>
          <w:bCs/>
          <w:iCs/>
          <w:sz w:val="20"/>
          <w:szCs w:val="20"/>
          <w:lang w:val="en-US"/>
        </w:rPr>
        <w:t>Реквізити для забезпечення можливості автоматичного завантаження фінансової звітності особи, що знаходиться у публічному доступі відповідно до вимог п.21 Положення про розкриття інформації емітентами цінних паперів, а також особами, які надають забезпечення за такими цінними паперами (Рішення НКЦПФР №608 від 06.06.2023):</w:t>
      </w:r>
    </w:p>
    <w:p w14:paraId="569D027E" w14:textId="77777777" w:rsidR="00843489" w:rsidRPr="00843489" w:rsidRDefault="00843489" w:rsidP="00843489">
      <w:pPr>
        <w:spacing w:after="0" w:line="240" w:lineRule="auto"/>
        <w:rPr>
          <w:rFonts w:ascii="Times New Roman" w:hAnsi="Times New Roman"/>
          <w:bCs/>
          <w:iCs/>
          <w:sz w:val="20"/>
          <w:szCs w:val="20"/>
          <w:lang w:val="en-US"/>
        </w:rPr>
      </w:pPr>
      <w:r w:rsidRPr="00843489">
        <w:rPr>
          <w:rFonts w:ascii="Times New Roman" w:hAnsi="Times New Roman"/>
          <w:bCs/>
          <w:iCs/>
          <w:sz w:val="20"/>
          <w:szCs w:val="20"/>
          <w:lang w:val="en-US"/>
        </w:rPr>
        <w:t>https://portal.frs.gov.ua/PublicData/ViewLastPublicDataUpload.aspx?formset_instance_id=237151&amp;submission_pack_version_id=205762&amp;entity_id=-1, назва файлу 1q2026_01880724.html, розмір 109 КБ (111 873 байтів), контрольна сума a7350a89842325b8b8372c53bc0a9c2f, тип контрольної суми MD5</w:t>
      </w:r>
    </w:p>
    <w:p w14:paraId="607577A3" w14:textId="77777777" w:rsidR="00843489" w:rsidRPr="00843489" w:rsidRDefault="00843489" w:rsidP="00843489">
      <w:pPr>
        <w:spacing w:after="0" w:line="240" w:lineRule="auto"/>
        <w:rPr>
          <w:rFonts w:ascii="Times New Roman" w:hAnsi="Times New Roman"/>
          <w:bCs/>
          <w:iCs/>
          <w:sz w:val="20"/>
          <w:szCs w:val="20"/>
          <w:lang w:val="en-US"/>
        </w:rPr>
      </w:pPr>
    </w:p>
    <w:p w14:paraId="157B8D39" w14:textId="77777777" w:rsidR="00843489" w:rsidRPr="00843489" w:rsidRDefault="00843489" w:rsidP="00843489">
      <w:pPr>
        <w:spacing w:after="0" w:line="240" w:lineRule="auto"/>
        <w:rPr>
          <w:rFonts w:ascii="Times New Roman" w:hAnsi="Times New Roman"/>
          <w:bCs/>
          <w:iCs/>
          <w:sz w:val="20"/>
          <w:szCs w:val="20"/>
          <w:lang w:val="en-US"/>
        </w:rPr>
      </w:pPr>
    </w:p>
    <w:p w14:paraId="15247AB4" w14:textId="77777777" w:rsidR="00843489" w:rsidRPr="00843489" w:rsidRDefault="00843489" w:rsidP="00843489">
      <w:pPr>
        <w:spacing w:after="60" w:line="240" w:lineRule="auto"/>
        <w:jc w:val="center"/>
        <w:outlineLvl w:val="0"/>
        <w:rPr>
          <w:rFonts w:ascii="Times New Roman" w:hAnsi="Times New Roman"/>
          <w:b/>
          <w:bCs/>
          <w:kern w:val="28"/>
          <w:sz w:val="26"/>
          <w:szCs w:val="26"/>
        </w:rPr>
      </w:pPr>
      <w:r w:rsidRPr="00843489">
        <w:rPr>
          <w:rFonts w:ascii="Times New Roman" w:hAnsi="Times New Roman"/>
          <w:b/>
          <w:bCs/>
          <w:kern w:val="28"/>
          <w:sz w:val="26"/>
          <w:szCs w:val="26"/>
          <w:lang w:val="en-US"/>
        </w:rPr>
        <w:t xml:space="preserve"> </w:t>
      </w:r>
      <w:r w:rsidRPr="00843489">
        <w:rPr>
          <w:rFonts w:ascii="Times New Roman" w:hAnsi="Times New Roman"/>
          <w:b/>
          <w:bCs/>
          <w:kern w:val="28"/>
          <w:sz w:val="26"/>
          <w:szCs w:val="26"/>
        </w:rPr>
        <w:t xml:space="preserve"> </w:t>
      </w:r>
      <w:bookmarkStart w:id="10" w:name="_Toc228270296"/>
      <w:r w:rsidRPr="00843489">
        <w:rPr>
          <w:rFonts w:ascii="Times New Roman" w:hAnsi="Times New Roman"/>
          <w:b/>
          <w:bCs/>
          <w:kern w:val="28"/>
          <w:sz w:val="26"/>
          <w:szCs w:val="26"/>
          <w:lang w:val="en-US"/>
        </w:rPr>
        <w:t>3. Твердження щодо проміжної інформації</w:t>
      </w:r>
      <w:bookmarkEnd w:id="10"/>
      <w:r w:rsidRPr="00843489">
        <w:rPr>
          <w:rFonts w:ascii="Times New Roman" w:hAnsi="Times New Roman"/>
          <w:b/>
          <w:bCs/>
          <w:kern w:val="28"/>
          <w:sz w:val="26"/>
          <w:szCs w:val="26"/>
          <w:lang w:val="en-US"/>
        </w:rPr>
        <w:t xml:space="preserve"> </w:t>
      </w:r>
    </w:p>
    <w:p w14:paraId="3383FFC4" w14:textId="77777777" w:rsidR="00843489" w:rsidRPr="00843489" w:rsidRDefault="00843489" w:rsidP="00843489">
      <w:pPr>
        <w:spacing w:after="0" w:line="240" w:lineRule="auto"/>
        <w:rPr>
          <w:rFonts w:ascii="Times New Roman" w:hAnsi="Times New Roman"/>
          <w:sz w:val="24"/>
          <w:szCs w:val="24"/>
        </w:rPr>
      </w:pPr>
    </w:p>
    <w:p w14:paraId="69F7DAC4"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Офіційна позиції осіб, які здійснюють управлінські </w:t>
      </w:r>
      <w:proofErr w:type="gramStart"/>
      <w:r w:rsidRPr="00843489">
        <w:rPr>
          <w:rFonts w:ascii="Times New Roman" w:hAnsi="Times New Roman"/>
          <w:sz w:val="20"/>
          <w:szCs w:val="20"/>
          <w:lang w:val="en-US"/>
        </w:rPr>
        <w:t>функції  в</w:t>
      </w:r>
      <w:proofErr w:type="gramEnd"/>
      <w:r w:rsidRPr="00843489">
        <w:rPr>
          <w:rFonts w:ascii="Times New Roman" w:hAnsi="Times New Roman"/>
          <w:sz w:val="20"/>
          <w:szCs w:val="20"/>
          <w:lang w:val="en-US"/>
        </w:rPr>
        <w:t xml:space="preserve"> </w:t>
      </w:r>
      <w:proofErr w:type="gramStart"/>
      <w:r w:rsidRPr="00843489">
        <w:rPr>
          <w:rFonts w:ascii="Times New Roman" w:hAnsi="Times New Roman"/>
          <w:sz w:val="20"/>
          <w:szCs w:val="20"/>
          <w:lang w:val="en-US"/>
        </w:rPr>
        <w:t>особі  Генерального</w:t>
      </w:r>
      <w:proofErr w:type="gramEnd"/>
      <w:r w:rsidRPr="00843489">
        <w:rPr>
          <w:rFonts w:ascii="Times New Roman" w:hAnsi="Times New Roman"/>
          <w:sz w:val="20"/>
          <w:szCs w:val="20"/>
          <w:lang w:val="en-US"/>
        </w:rPr>
        <w:t xml:space="preserve"> </w:t>
      </w:r>
      <w:proofErr w:type="gramStart"/>
      <w:r w:rsidRPr="00843489">
        <w:rPr>
          <w:rFonts w:ascii="Times New Roman" w:hAnsi="Times New Roman"/>
          <w:sz w:val="20"/>
          <w:szCs w:val="20"/>
          <w:lang w:val="en-US"/>
        </w:rPr>
        <w:t>директора  Іллі</w:t>
      </w:r>
      <w:proofErr w:type="gramEnd"/>
      <w:r w:rsidRPr="00843489">
        <w:rPr>
          <w:rFonts w:ascii="Times New Roman" w:hAnsi="Times New Roman"/>
          <w:sz w:val="20"/>
          <w:szCs w:val="20"/>
          <w:lang w:val="en-US"/>
        </w:rPr>
        <w:t xml:space="preserve"> Мірецького, про те, що, наскільки це їм відомо:</w:t>
      </w:r>
    </w:p>
    <w:p w14:paraId="649085DD"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1)  наскільки мені відомо, </w:t>
      </w:r>
      <w:proofErr w:type="gramStart"/>
      <w:r w:rsidRPr="00843489">
        <w:rPr>
          <w:rFonts w:ascii="Times New Roman" w:hAnsi="Times New Roman"/>
          <w:sz w:val="20"/>
          <w:szCs w:val="20"/>
          <w:lang w:val="en-US"/>
        </w:rPr>
        <w:t>проміжна  фінансова</w:t>
      </w:r>
      <w:proofErr w:type="gramEnd"/>
      <w:r w:rsidRPr="00843489">
        <w:rPr>
          <w:rFonts w:ascii="Times New Roman" w:hAnsi="Times New Roman"/>
          <w:sz w:val="20"/>
          <w:szCs w:val="20"/>
          <w:lang w:val="en-US"/>
        </w:rPr>
        <w:t xml:space="preserve"> звітність підприємства складена відповідно до Міжнародних стандартів фінансової звітності (МСФЗ), прийнятих Європейським Союзом (ЄС), та вимог Закону України "Про бухгалтерський облік та фінансову звітність в Україні" від 16.07.1999 року № 996-ХIV (зі змінами). Фінансова звітність Товариства підготовлена виходячи із припущення про його функціонування у майбутньому, яке передбачає спроможність підприємства реалізовувати активи та виконувати свої зобов'язання у ході здійснення звичайної діяльності. Таким чином, фінансова звітність не містить яких-небудь коригувань відображених сум активів, які були б необхідні, якби підприємство було неспроможне продовжувати свою діяльність у майбутньому і якби підприємство реалізовувало свої активи не в ході звичайної діяльності. Фінансова звітність містить достовірне та об'єктивне подання інформації про стан активів, пасивів, фінансовий стан, прибутки і збитки емітента.</w:t>
      </w:r>
    </w:p>
    <w:p w14:paraId="176C685F"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2) проміжний звіт керівництва, що подається відповідно до частини четвертої статті 127 Закону України "Про ринки капіталу та організовані товарні ринки", містить достовірну та об'єктивну інформацію.</w:t>
      </w:r>
    </w:p>
    <w:p w14:paraId="7E348453" w14:textId="77777777" w:rsidR="00843489" w:rsidRDefault="00843489">
      <w:pPr>
        <w:sectPr w:rsidR="00843489" w:rsidSect="00843489">
          <w:pgSz w:w="11906" w:h="16838"/>
          <w:pgMar w:top="363" w:right="567" w:bottom="363" w:left="1417" w:header="709" w:footer="709" w:gutter="0"/>
          <w:cols w:space="708"/>
          <w:docGrid w:linePitch="360"/>
        </w:sectPr>
      </w:pPr>
    </w:p>
    <w:p w14:paraId="3FC56029" w14:textId="77777777" w:rsidR="00843489" w:rsidRPr="00843489" w:rsidRDefault="00843489" w:rsidP="00843489">
      <w:pPr>
        <w:spacing w:after="60" w:line="240" w:lineRule="auto"/>
        <w:jc w:val="center"/>
        <w:outlineLvl w:val="0"/>
        <w:rPr>
          <w:rFonts w:ascii="Times New Roman" w:hAnsi="Times New Roman"/>
          <w:b/>
          <w:bCs/>
          <w:kern w:val="28"/>
          <w:sz w:val="26"/>
          <w:szCs w:val="26"/>
        </w:rPr>
      </w:pPr>
      <w:bookmarkStart w:id="11" w:name="_Toc228270297"/>
      <w:r w:rsidRPr="00843489">
        <w:rPr>
          <w:rFonts w:ascii="Times New Roman" w:hAnsi="Times New Roman"/>
          <w:b/>
          <w:bCs/>
          <w:kern w:val="28"/>
          <w:sz w:val="26"/>
          <w:szCs w:val="26"/>
          <w:lang w:val="ru-RU"/>
        </w:rPr>
        <w:lastRenderedPageBreak/>
        <w:t>4</w:t>
      </w:r>
      <w:r w:rsidRPr="00843489">
        <w:rPr>
          <w:rFonts w:ascii="Times New Roman" w:hAnsi="Times New Roman"/>
          <w:b/>
          <w:bCs/>
          <w:kern w:val="28"/>
          <w:sz w:val="26"/>
          <w:szCs w:val="26"/>
        </w:rPr>
        <w:t>. Значні правочини та правочини із заінтересованістю</w:t>
      </w:r>
      <w:bookmarkEnd w:id="11"/>
    </w:p>
    <w:p w14:paraId="427097F4" w14:textId="77777777" w:rsidR="00843489" w:rsidRPr="00843489" w:rsidRDefault="00843489" w:rsidP="00843489">
      <w:pPr>
        <w:spacing w:after="0" w:line="240" w:lineRule="auto"/>
        <w:jc w:val="center"/>
        <w:rPr>
          <w:rFonts w:ascii="Times New Roman" w:hAnsi="Times New Roman"/>
          <w:b/>
          <w:sz w:val="24"/>
          <w:szCs w:val="24"/>
        </w:rPr>
      </w:pPr>
      <w:r w:rsidRPr="00843489">
        <w:rPr>
          <w:rFonts w:ascii="Times New Roman" w:hAnsi="Times New Roman"/>
          <w:b/>
          <w:sz w:val="24"/>
          <w:szCs w:val="24"/>
        </w:rPr>
        <w:t>Інформація про вчинення значних правочинів</w:t>
      </w:r>
    </w:p>
    <w:p w14:paraId="7482440E" w14:textId="77777777" w:rsidR="00843489" w:rsidRPr="00843489" w:rsidRDefault="00843489" w:rsidP="00843489">
      <w:pPr>
        <w:spacing w:after="0" w:line="240" w:lineRule="auto"/>
        <w:jc w:val="center"/>
        <w:rPr>
          <w:rFonts w:ascii="Times New Roman" w:hAnsi="Times New Roman"/>
          <w:b/>
          <w:color w:val="000000"/>
          <w:sz w:val="8"/>
          <w:szCs w:val="8"/>
          <w:lang w:val="ru-RU"/>
        </w:rPr>
      </w:pPr>
    </w:p>
    <w:tbl>
      <w:tblPr>
        <w:tblW w:w="16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4"/>
        <w:gridCol w:w="1358"/>
        <w:gridCol w:w="13914"/>
      </w:tblGrid>
      <w:tr w:rsidR="00843489" w:rsidRPr="00843489" w14:paraId="0DD9F300" w14:textId="77777777" w:rsidTr="005F2B02">
        <w:trPr>
          <w:trHeight w:val="754"/>
        </w:trPr>
        <w:tc>
          <w:tcPr>
            <w:tcW w:w="794" w:type="dxa"/>
            <w:tcBorders>
              <w:top w:val="single" w:sz="4" w:space="0" w:color="auto"/>
              <w:left w:val="single" w:sz="4" w:space="0" w:color="auto"/>
              <w:bottom w:val="single" w:sz="4" w:space="0" w:color="auto"/>
              <w:right w:val="single" w:sz="4" w:space="0" w:color="auto"/>
            </w:tcBorders>
            <w:vAlign w:val="center"/>
          </w:tcPr>
          <w:p w14:paraId="4479B3D0"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 з/п</w:t>
            </w:r>
          </w:p>
        </w:tc>
        <w:tc>
          <w:tcPr>
            <w:tcW w:w="1358" w:type="dxa"/>
            <w:tcBorders>
              <w:top w:val="single" w:sz="4" w:space="0" w:color="auto"/>
              <w:left w:val="single" w:sz="4" w:space="0" w:color="auto"/>
              <w:bottom w:val="single" w:sz="4" w:space="0" w:color="auto"/>
              <w:right w:val="single" w:sz="4" w:space="0" w:color="auto"/>
            </w:tcBorders>
            <w:vAlign w:val="center"/>
          </w:tcPr>
          <w:p w14:paraId="0BF40D9B"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Дата прийняття рішення</w:t>
            </w:r>
          </w:p>
        </w:tc>
        <w:tc>
          <w:tcPr>
            <w:tcW w:w="13914" w:type="dxa"/>
            <w:tcBorders>
              <w:top w:val="single" w:sz="4" w:space="0" w:color="auto"/>
              <w:left w:val="single" w:sz="4" w:space="0" w:color="auto"/>
              <w:bottom w:val="single" w:sz="4" w:space="0" w:color="auto"/>
              <w:right w:val="single" w:sz="4" w:space="0" w:color="auto"/>
            </w:tcBorders>
            <w:vAlign w:val="center"/>
          </w:tcPr>
          <w:p w14:paraId="2CBA9B06" w14:textId="77777777" w:rsidR="00843489" w:rsidRPr="00843489" w:rsidRDefault="00843489" w:rsidP="00843489">
            <w:pPr>
              <w:spacing w:after="0" w:line="240" w:lineRule="auto"/>
              <w:jc w:val="center"/>
              <w:rPr>
                <w:rFonts w:ascii="Times New Roman" w:hAnsi="Times New Roman"/>
                <w:b/>
                <w:color w:val="000000"/>
                <w:sz w:val="20"/>
                <w:szCs w:val="20"/>
                <w:lang w:val="x-none"/>
              </w:rPr>
            </w:pPr>
            <w:r w:rsidRPr="00843489">
              <w:rPr>
                <w:rFonts w:ascii="Times New Roman" w:hAnsi="Times New Roman"/>
                <w:b/>
                <w:sz w:val="20"/>
                <w:szCs w:val="20"/>
              </w:rPr>
              <w:t>URL-адреса власного вебсайту особи, на якій розміщена</w:t>
            </w:r>
            <w:r w:rsidRPr="00843489">
              <w:rPr>
                <w:rFonts w:ascii="Times New Roman" w:hAnsi="Times New Roman"/>
                <w:b/>
                <w:sz w:val="20"/>
                <w:szCs w:val="20"/>
                <w:lang w:val="ru-RU"/>
              </w:rPr>
              <w:t xml:space="preserve"> </w:t>
            </w:r>
            <w:r w:rsidRPr="00843489">
              <w:rPr>
                <w:rFonts w:ascii="Times New Roman" w:hAnsi="Times New Roman"/>
                <w:b/>
                <w:sz w:val="20"/>
                <w:szCs w:val="20"/>
              </w:rPr>
              <w:t>інформація про прийняття рішення щодо вчинення значних правочинів</w:t>
            </w:r>
          </w:p>
        </w:tc>
      </w:tr>
      <w:tr w:rsidR="00843489" w:rsidRPr="00843489" w14:paraId="578DD0A5" w14:textId="77777777" w:rsidTr="005F2B02">
        <w:trPr>
          <w:trHeight w:val="342"/>
        </w:trPr>
        <w:tc>
          <w:tcPr>
            <w:tcW w:w="794" w:type="dxa"/>
            <w:tcBorders>
              <w:top w:val="single" w:sz="4" w:space="0" w:color="auto"/>
              <w:left w:val="single" w:sz="4" w:space="0" w:color="auto"/>
              <w:bottom w:val="single" w:sz="4" w:space="0" w:color="auto"/>
              <w:right w:val="single" w:sz="4" w:space="0" w:color="auto"/>
            </w:tcBorders>
            <w:vAlign w:val="center"/>
          </w:tcPr>
          <w:p w14:paraId="7D4BF4DA"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1</w:t>
            </w:r>
          </w:p>
        </w:tc>
        <w:tc>
          <w:tcPr>
            <w:tcW w:w="1358" w:type="dxa"/>
            <w:tcBorders>
              <w:top w:val="single" w:sz="4" w:space="0" w:color="auto"/>
              <w:left w:val="single" w:sz="4" w:space="0" w:color="auto"/>
              <w:bottom w:val="single" w:sz="4" w:space="0" w:color="auto"/>
              <w:right w:val="single" w:sz="4" w:space="0" w:color="auto"/>
            </w:tcBorders>
            <w:vAlign w:val="center"/>
          </w:tcPr>
          <w:p w14:paraId="65FD55B1" w14:textId="77777777" w:rsidR="00843489" w:rsidRPr="00843489" w:rsidRDefault="00843489" w:rsidP="00843489">
            <w:pPr>
              <w:spacing w:after="0" w:line="240" w:lineRule="auto"/>
              <w:jc w:val="center"/>
              <w:rPr>
                <w:rFonts w:ascii="Times New Roman" w:hAnsi="Times New Roman"/>
                <w:b/>
                <w:sz w:val="20"/>
                <w:szCs w:val="20"/>
              </w:rPr>
            </w:pPr>
            <w:r w:rsidRPr="00843489">
              <w:rPr>
                <w:rFonts w:ascii="Times New Roman" w:hAnsi="Times New Roman"/>
                <w:b/>
                <w:sz w:val="20"/>
                <w:szCs w:val="20"/>
              </w:rPr>
              <w:t>2</w:t>
            </w:r>
          </w:p>
        </w:tc>
        <w:tc>
          <w:tcPr>
            <w:tcW w:w="13914" w:type="dxa"/>
            <w:tcBorders>
              <w:top w:val="single" w:sz="4" w:space="0" w:color="auto"/>
              <w:left w:val="single" w:sz="4" w:space="0" w:color="auto"/>
              <w:bottom w:val="single" w:sz="4" w:space="0" w:color="auto"/>
              <w:right w:val="single" w:sz="4" w:space="0" w:color="auto"/>
            </w:tcBorders>
            <w:vAlign w:val="center"/>
          </w:tcPr>
          <w:p w14:paraId="42CD42F0" w14:textId="77777777" w:rsidR="00843489" w:rsidRPr="00843489" w:rsidRDefault="00843489" w:rsidP="00843489">
            <w:pPr>
              <w:spacing w:after="0" w:line="240" w:lineRule="auto"/>
              <w:rPr>
                <w:rFonts w:ascii="Times New Roman" w:hAnsi="Times New Roman"/>
                <w:b/>
                <w:sz w:val="20"/>
                <w:szCs w:val="20"/>
                <w:lang w:val="ru-RU"/>
              </w:rPr>
            </w:pPr>
            <w:r w:rsidRPr="00843489">
              <w:rPr>
                <w:rFonts w:ascii="Times New Roman" w:hAnsi="Times New Roman"/>
                <w:b/>
                <w:sz w:val="20"/>
                <w:szCs w:val="20"/>
                <w:lang w:val="ru-RU"/>
              </w:rPr>
              <w:t xml:space="preserve">                                                                                                                                 3</w:t>
            </w:r>
          </w:p>
        </w:tc>
      </w:tr>
      <w:tr w:rsidR="00843489" w:rsidRPr="00843489" w14:paraId="39C44F12" w14:textId="77777777" w:rsidTr="005F2B02">
        <w:trPr>
          <w:trHeight w:val="342"/>
        </w:trPr>
        <w:tc>
          <w:tcPr>
            <w:tcW w:w="794" w:type="dxa"/>
            <w:tcBorders>
              <w:top w:val="single" w:sz="4" w:space="0" w:color="auto"/>
              <w:left w:val="single" w:sz="4" w:space="0" w:color="auto"/>
              <w:bottom w:val="single" w:sz="4" w:space="0" w:color="auto"/>
              <w:right w:val="single" w:sz="4" w:space="0" w:color="auto"/>
            </w:tcBorders>
            <w:vAlign w:val="center"/>
          </w:tcPr>
          <w:p w14:paraId="768A3383"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1</w:t>
            </w:r>
          </w:p>
        </w:tc>
        <w:tc>
          <w:tcPr>
            <w:tcW w:w="1358" w:type="dxa"/>
            <w:tcBorders>
              <w:top w:val="single" w:sz="4" w:space="0" w:color="auto"/>
              <w:left w:val="single" w:sz="4" w:space="0" w:color="auto"/>
              <w:bottom w:val="single" w:sz="4" w:space="0" w:color="auto"/>
              <w:right w:val="single" w:sz="4" w:space="0" w:color="auto"/>
            </w:tcBorders>
            <w:vAlign w:val="center"/>
          </w:tcPr>
          <w:p w14:paraId="2EE7262C" w14:textId="77777777" w:rsidR="00843489" w:rsidRPr="00843489" w:rsidRDefault="00843489" w:rsidP="00843489">
            <w:pPr>
              <w:spacing w:after="0" w:line="240" w:lineRule="auto"/>
              <w:jc w:val="center"/>
              <w:rPr>
                <w:rFonts w:ascii="Times New Roman" w:hAnsi="Times New Roman"/>
                <w:sz w:val="20"/>
                <w:szCs w:val="20"/>
              </w:rPr>
            </w:pPr>
            <w:r w:rsidRPr="00843489">
              <w:rPr>
                <w:rFonts w:ascii="Times New Roman" w:hAnsi="Times New Roman"/>
                <w:sz w:val="20"/>
                <w:szCs w:val="20"/>
              </w:rPr>
              <w:t>23.10.2025</w:t>
            </w:r>
          </w:p>
        </w:tc>
        <w:tc>
          <w:tcPr>
            <w:tcW w:w="13914" w:type="dxa"/>
            <w:tcBorders>
              <w:top w:val="single" w:sz="4" w:space="0" w:color="auto"/>
              <w:left w:val="single" w:sz="4" w:space="0" w:color="auto"/>
              <w:bottom w:val="single" w:sz="4" w:space="0" w:color="auto"/>
              <w:right w:val="single" w:sz="4" w:space="0" w:color="auto"/>
            </w:tcBorders>
            <w:vAlign w:val="center"/>
          </w:tcPr>
          <w:p w14:paraId="74B029F1"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https://ruta.ua/shareholders/</w:t>
            </w:r>
          </w:p>
          <w:p w14:paraId="2545F917"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Орган управління, що прийняв рішення Єдиний акціонер, який здійснює повноваження загальних зборів акціонерів.</w:t>
            </w:r>
          </w:p>
          <w:p w14:paraId="0871A89F"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Дата вчинення правочину - 01.01.2026.</w:t>
            </w:r>
          </w:p>
          <w:p w14:paraId="0B5E9742"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Ринкова вартість правочину 800 000 тис. грн.</w:t>
            </w:r>
          </w:p>
          <w:p w14:paraId="46DD7AFE" w14:textId="77777777" w:rsidR="00843489" w:rsidRPr="00843489" w:rsidRDefault="00843489" w:rsidP="00843489">
            <w:pPr>
              <w:spacing w:after="0" w:line="240" w:lineRule="auto"/>
              <w:rPr>
                <w:rFonts w:ascii="Times New Roman" w:hAnsi="Times New Roman"/>
                <w:sz w:val="20"/>
                <w:szCs w:val="20"/>
                <w:lang w:val="ru-RU"/>
              </w:rPr>
            </w:pPr>
            <w:r w:rsidRPr="00843489">
              <w:rPr>
                <w:rFonts w:ascii="Times New Roman" w:hAnsi="Times New Roman"/>
                <w:sz w:val="20"/>
                <w:szCs w:val="20"/>
                <w:lang w:val="ru-RU"/>
              </w:rPr>
              <w:t>Предмет правочину - продаж товару.</w:t>
            </w:r>
          </w:p>
        </w:tc>
      </w:tr>
    </w:tbl>
    <w:p w14:paraId="3B1A357D" w14:textId="77777777" w:rsidR="00843489" w:rsidRPr="00843489" w:rsidRDefault="00843489" w:rsidP="00843489">
      <w:pPr>
        <w:spacing w:after="0" w:line="240" w:lineRule="auto"/>
        <w:rPr>
          <w:rFonts w:ascii="Times New Roman" w:hAnsi="Times New Roman"/>
          <w:sz w:val="24"/>
          <w:szCs w:val="24"/>
          <w:lang w:val="en-US"/>
        </w:rPr>
      </w:pPr>
    </w:p>
    <w:p w14:paraId="0C0363CC" w14:textId="77777777" w:rsidR="00843489" w:rsidRDefault="00843489">
      <w:pPr>
        <w:sectPr w:rsidR="00843489" w:rsidSect="00843489">
          <w:pgSz w:w="16838" w:h="11906" w:orient="landscape"/>
          <w:pgMar w:top="567" w:right="363" w:bottom="567" w:left="363" w:header="709" w:footer="709" w:gutter="0"/>
          <w:cols w:space="708"/>
          <w:docGrid w:linePitch="360"/>
        </w:sectPr>
      </w:pPr>
    </w:p>
    <w:p w14:paraId="79184C2B" w14:textId="77777777" w:rsidR="00843489" w:rsidRPr="00843489" w:rsidRDefault="00843489" w:rsidP="00843489">
      <w:pPr>
        <w:spacing w:after="60" w:line="240" w:lineRule="auto"/>
        <w:jc w:val="center"/>
        <w:outlineLvl w:val="0"/>
        <w:rPr>
          <w:rFonts w:ascii="Times New Roman" w:hAnsi="Times New Roman"/>
          <w:b/>
          <w:bCs/>
          <w:kern w:val="28"/>
          <w:sz w:val="28"/>
          <w:szCs w:val="28"/>
        </w:rPr>
      </w:pPr>
      <w:bookmarkStart w:id="12" w:name="_Toc228270298"/>
      <w:r w:rsidRPr="00843489">
        <w:rPr>
          <w:rFonts w:ascii="Times New Roman" w:hAnsi="Times New Roman"/>
          <w:b/>
          <w:bCs/>
          <w:kern w:val="28"/>
          <w:sz w:val="28"/>
          <w:szCs w:val="28"/>
        </w:rPr>
        <w:lastRenderedPageBreak/>
        <w:t>IV. Нефінансова інформація</w:t>
      </w:r>
      <w:bookmarkEnd w:id="12"/>
    </w:p>
    <w:p w14:paraId="342EFD44" w14:textId="77777777" w:rsidR="00843489" w:rsidRPr="00843489" w:rsidRDefault="00843489" w:rsidP="00843489">
      <w:pPr>
        <w:spacing w:after="0"/>
        <w:rPr>
          <w:rFonts w:eastAsia="Calibri"/>
        </w:rPr>
      </w:pPr>
    </w:p>
    <w:p w14:paraId="09B6E60F" w14:textId="77777777" w:rsidR="00843489" w:rsidRPr="00843489" w:rsidRDefault="00843489" w:rsidP="00843489">
      <w:pPr>
        <w:spacing w:after="60" w:line="240" w:lineRule="auto"/>
        <w:outlineLvl w:val="0"/>
        <w:rPr>
          <w:rFonts w:ascii="Calibri Light" w:hAnsi="Calibri Light"/>
          <w:b/>
          <w:bCs/>
          <w:kern w:val="28"/>
          <w:sz w:val="32"/>
          <w:szCs w:val="32"/>
        </w:rPr>
      </w:pPr>
      <w:bookmarkStart w:id="13" w:name="_Toc228270299"/>
      <w:r w:rsidRPr="00843489">
        <w:rPr>
          <w:rFonts w:ascii="Times New Roman" w:hAnsi="Times New Roman"/>
          <w:b/>
          <w:bCs/>
          <w:kern w:val="28"/>
          <w:sz w:val="26"/>
          <w:szCs w:val="26"/>
        </w:rPr>
        <w:t>1. Звіт керівництва (звіт про управління)</w:t>
      </w:r>
      <w:bookmarkEnd w:id="13"/>
    </w:p>
    <w:p w14:paraId="48A48472" w14:textId="77777777" w:rsidR="00843489" w:rsidRPr="00843489" w:rsidRDefault="00843489" w:rsidP="00843489">
      <w:pPr>
        <w:rPr>
          <w:rFonts w:eastAsia="Calibri"/>
          <w:lang w:val="ru-RU" w:eastAsia="en-US"/>
        </w:rPr>
      </w:pPr>
    </w:p>
    <w:p w14:paraId="0CA02AA1" w14:textId="77777777" w:rsidR="00843489" w:rsidRPr="00843489" w:rsidRDefault="00843489" w:rsidP="00843489">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color w:val="000000"/>
        </w:rPr>
      </w:pPr>
      <w:r w:rsidRPr="00843489">
        <w:rPr>
          <w:rFonts w:ascii="Times New Roman" w:hAnsi="Times New Roman"/>
          <w:b/>
          <w:color w:val="000000"/>
        </w:rPr>
        <w:t>Звернення до акціонерів/учасників та інших стейкхолдерів від голови ради особи</w:t>
      </w:r>
    </w:p>
    <w:p w14:paraId="77902519" w14:textId="77777777" w:rsidR="00843489" w:rsidRPr="00843489" w:rsidRDefault="00843489" w:rsidP="00843489">
      <w:pPr>
        <w:spacing w:after="0" w:line="240" w:lineRule="auto"/>
        <w:rPr>
          <w:rFonts w:ascii="Times New Roman" w:hAnsi="Times New Roman"/>
          <w:sz w:val="20"/>
          <w:szCs w:val="20"/>
          <w:lang w:val="ru-RU"/>
        </w:rPr>
      </w:pPr>
    </w:p>
    <w:p w14:paraId="6FEC1C47"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Шановні Пані та Панове!</w:t>
      </w:r>
    </w:p>
    <w:p w14:paraId="5005B4B9"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Закінчився 1 квартал 2026 року. Цей період був для ПрАТ "ВГП" та усієї країни черговим складним періодом діяльності в умовах воєнного стану. Проте ми змогли забезпечити стабільність операційної діяльності та належний рівень задоволення потреб споживачів. Досвід, набутий у попередні роки, дозволяє компанії адаптуватися до поточних викликів та забезпечувати безперервність виробничих і логістичних процесів.</w:t>
      </w:r>
    </w:p>
    <w:p w14:paraId="05F2EA76"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Основними напрямками діяльності ПрАТ "ВГП" у 1 кварталі 2026 року були забезпечення безперервності діяльності компанії в умовах воєнної агресії, ефективне використання виробничих потужностей, збереження і розширення клієнтської бази, а також дотримання високих стандартів якості продукції.</w:t>
      </w:r>
    </w:p>
    <w:p w14:paraId="53196EC2"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Протягом звітного періоду ПрАТ "ВГП" вдалося зберегти прибутковість діяльності, що підтверджує стійкість бізнес-моделі товариства та ефективність управлінських рішень.</w:t>
      </w:r>
    </w:p>
    <w:p w14:paraId="11BAE3AB"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Основний пріоритет компанії, а саме високі стандарти якості, дозволяє задовольняти вимоги клієнтів у різних каналах збуту. Продукція компанії користується стабільним попитом серед споживачів і добре відома як на ринку України, так і за її межами.</w:t>
      </w:r>
    </w:p>
    <w:p w14:paraId="49BCCCC5"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У звітному періоді підприємство продовжувало роботу над завантаженням виробничих потужностей, введених у попередньому році, а також розвитком окремих товарних напрямків.</w:t>
      </w:r>
    </w:p>
    <w:p w14:paraId="6B087D80"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Всі результати цього звітного періоду є свідченням системної роботи товариства та відповідального підходу до виконання своїх зобов’язань перед клієнтами, партнерами і спільнотою.</w:t>
      </w:r>
    </w:p>
    <w:p w14:paraId="3FC392D5"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З повагою,</w:t>
      </w:r>
    </w:p>
    <w:p w14:paraId="4CE4CE9E"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наглядова рада ПрАТ "ВГП"</w:t>
      </w:r>
    </w:p>
    <w:p w14:paraId="00D76A0E" w14:textId="77777777" w:rsidR="00843489" w:rsidRPr="00843489" w:rsidRDefault="00843489" w:rsidP="00843489">
      <w:pPr>
        <w:spacing w:after="0" w:line="240" w:lineRule="auto"/>
        <w:rPr>
          <w:rFonts w:ascii="Times New Roman" w:hAnsi="Times New Roman"/>
          <w:sz w:val="20"/>
          <w:szCs w:val="20"/>
          <w:lang w:val="ru-RU"/>
        </w:rPr>
      </w:pPr>
    </w:p>
    <w:p w14:paraId="630C48B7" w14:textId="77777777" w:rsidR="00843489" w:rsidRPr="00843489" w:rsidRDefault="00843489" w:rsidP="00843489">
      <w:pPr>
        <w:spacing w:after="0" w:line="240" w:lineRule="auto"/>
        <w:rPr>
          <w:rFonts w:ascii="Times New Roman" w:hAnsi="Times New Roman"/>
          <w:b/>
        </w:rPr>
      </w:pPr>
      <w:r w:rsidRPr="00843489">
        <w:rPr>
          <w:rFonts w:ascii="Times New Roman" w:hAnsi="Times New Roman"/>
          <w:b/>
        </w:rPr>
        <w:t>Звернення до акціонерів/учасників та інших стейкхолдерів від керівника особи</w:t>
      </w:r>
    </w:p>
    <w:p w14:paraId="694E8612" w14:textId="77777777" w:rsidR="00843489" w:rsidRPr="00843489" w:rsidRDefault="00843489" w:rsidP="00843489">
      <w:pPr>
        <w:spacing w:after="0" w:line="240" w:lineRule="auto"/>
        <w:rPr>
          <w:rFonts w:ascii="Times New Roman" w:hAnsi="Times New Roman"/>
          <w:b/>
        </w:rPr>
      </w:pPr>
    </w:p>
    <w:p w14:paraId="047A53EF"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Шановні акціонери!</w:t>
      </w:r>
    </w:p>
    <w:p w14:paraId="63F2A0CF"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Керівництво ПрАТ "ВГП" пропонує для розгляду та ознайомлення проміжну звітність за 1 квартал 2026 року.</w:t>
      </w:r>
    </w:p>
    <w:p w14:paraId="6E100CBF"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Незважаючи на виклики, що виникають у зв'язку зі складною економічною та політичною ситуацією в країні, яка викликана військовою агресією з боку рф, компанія продовжує стабільно здійснювати виробництво та відвантаження санітарно-гігієнічної продукції, усвідомлюючи важливість безперебійного забезпечення населення товарами першої необхідності.</w:t>
      </w:r>
    </w:p>
    <w:p w14:paraId="78C5FCA3"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У звітному періоді ПрАТ "ВГП" продовжила підтримувати статус надійного постачальника, що дозволило зберігати стабільну співпрацю з клієнтами у всіх основних каналах збуту.</w:t>
      </w:r>
    </w:p>
    <w:p w14:paraId="5E79DFCA"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Окрему увагу у 1 кварталі 2026 року було приділено ефективному використанню виробничих потужностей, збільшених у результаті реалізованих раніше інвестиційних заходів, а також подальшому розвитку присутності власного бренду на внутрішньому ринку та розширенню експортної діяльності.</w:t>
      </w:r>
    </w:p>
    <w:p w14:paraId="048B3BDA"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З </w:t>
      </w:r>
      <w:proofErr w:type="gramStart"/>
      <w:r w:rsidRPr="00843489">
        <w:rPr>
          <w:rFonts w:ascii="Times New Roman" w:hAnsi="Times New Roman"/>
          <w:sz w:val="20"/>
          <w:szCs w:val="20"/>
          <w:lang w:val="en-US"/>
        </w:rPr>
        <w:t>повагою,  Генеральний</w:t>
      </w:r>
      <w:proofErr w:type="gramEnd"/>
      <w:r w:rsidRPr="00843489">
        <w:rPr>
          <w:rFonts w:ascii="Times New Roman" w:hAnsi="Times New Roman"/>
          <w:sz w:val="20"/>
          <w:szCs w:val="20"/>
          <w:lang w:val="en-US"/>
        </w:rPr>
        <w:t xml:space="preserve"> директор ПрАТ "ВГП</w:t>
      </w:r>
      <w:proofErr w:type="gramStart"/>
      <w:r w:rsidRPr="00843489">
        <w:rPr>
          <w:rFonts w:ascii="Times New Roman" w:hAnsi="Times New Roman"/>
          <w:sz w:val="20"/>
          <w:szCs w:val="20"/>
          <w:lang w:val="en-US"/>
        </w:rPr>
        <w:t>"  Ілля</w:t>
      </w:r>
      <w:proofErr w:type="gramEnd"/>
      <w:r w:rsidRPr="00843489">
        <w:rPr>
          <w:rFonts w:ascii="Times New Roman" w:hAnsi="Times New Roman"/>
          <w:sz w:val="20"/>
          <w:szCs w:val="20"/>
          <w:lang w:val="en-US"/>
        </w:rPr>
        <w:t xml:space="preserve"> Мірецький</w:t>
      </w:r>
    </w:p>
    <w:p w14:paraId="6C83CA26" w14:textId="77777777" w:rsidR="00843489" w:rsidRPr="00843489" w:rsidRDefault="00843489" w:rsidP="00843489">
      <w:pPr>
        <w:spacing w:after="0" w:line="240" w:lineRule="auto"/>
        <w:rPr>
          <w:rFonts w:ascii="Times New Roman" w:hAnsi="Times New Roman"/>
          <w:b/>
          <w:szCs w:val="24"/>
        </w:rPr>
      </w:pPr>
    </w:p>
    <w:p w14:paraId="16EEF73D" w14:textId="77777777" w:rsidR="00843489" w:rsidRPr="00843489" w:rsidRDefault="00843489" w:rsidP="00843489">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hAnsi="Times New Roman"/>
          <w:b/>
          <w:color w:val="000000"/>
          <w:sz w:val="24"/>
          <w:szCs w:val="24"/>
        </w:rPr>
      </w:pPr>
      <w:r w:rsidRPr="00843489">
        <w:rPr>
          <w:rFonts w:ascii="Times New Roman" w:hAnsi="Times New Roman"/>
          <w:b/>
          <w:color w:val="000000"/>
          <w:sz w:val="24"/>
          <w:szCs w:val="24"/>
        </w:rPr>
        <w:t>Вказівки на важливі події, що відбулися упродовж звітного періоду, та їх вплив на проміжну фінансову звітність, а також опис основних ризиків та невизначеностей у діяльності особи.</w:t>
      </w:r>
    </w:p>
    <w:p w14:paraId="688F9422" w14:textId="77777777" w:rsidR="00843489" w:rsidRPr="00843489" w:rsidRDefault="00843489" w:rsidP="00843489">
      <w:pPr>
        <w:spacing w:after="0" w:line="240" w:lineRule="auto"/>
        <w:rPr>
          <w:rFonts w:ascii="Times New Roman" w:hAnsi="Times New Roman"/>
          <w:szCs w:val="24"/>
        </w:rPr>
      </w:pPr>
    </w:p>
    <w:p w14:paraId="6732C64C"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Важливими подіями, що відбувалися упродовж звітного періоду та впливали на діяльність емітента, залишаються загальні фактори, пов’язані з воєнним станом в Україні, а саме:</w:t>
      </w:r>
    </w:p>
    <w:p w14:paraId="21EE4BAB"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Запроваджений воєнний стан, що спричиняє появу низки обмежень.</w:t>
      </w:r>
    </w:p>
    <w:p w14:paraId="4DD9B4D7"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Вплив безпекових факторів на логістику, ринки збуту та операційну діяльність.</w:t>
      </w:r>
    </w:p>
    <w:p w14:paraId="33FB6E27"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Загальна економічна нестабільність, що призводить до інфляційних процесів та впливає на платоспроможність покупців.</w:t>
      </w:r>
    </w:p>
    <w:p w14:paraId="4FBDA409"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Валютні коливання та нестабільність цін на сировину та матеріали.</w:t>
      </w:r>
    </w:p>
    <w:p w14:paraId="394ACD41"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Окрім цього, вплив на діяльність товариства має високий рівень податкового навантаження та інфляційні процеси.</w:t>
      </w:r>
    </w:p>
    <w:p w14:paraId="05B1043E"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Відповідні фактори будуть враховані у фінансовій звітності, однак підстав для відходу від принципу безперервності немає.</w:t>
      </w:r>
    </w:p>
    <w:p w14:paraId="72FC78E4" w14:textId="77777777" w:rsidR="00843489" w:rsidRPr="00843489" w:rsidRDefault="00843489" w:rsidP="00843489">
      <w:pPr>
        <w:spacing w:after="0" w:line="240" w:lineRule="auto"/>
        <w:rPr>
          <w:rFonts w:ascii="Times New Roman" w:hAnsi="Times New Roman"/>
          <w:sz w:val="20"/>
          <w:szCs w:val="20"/>
          <w:lang w:val="en-US"/>
        </w:rPr>
      </w:pPr>
    </w:p>
    <w:p w14:paraId="5AB6AFC6"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На дату затвердження проміжної звітності Емітента за І квартал 2026 року немає укладених договорів про злиття або поглинання бізнесу. Протягом звітного періоду деривативні контракти або правочини щодо деривативних цінних паперів емітентом не укладалися.</w:t>
      </w:r>
    </w:p>
    <w:p w14:paraId="2D821CF7" w14:textId="77777777" w:rsidR="00843489" w:rsidRPr="00843489" w:rsidRDefault="00843489" w:rsidP="00843489">
      <w:pPr>
        <w:spacing w:after="0" w:line="240" w:lineRule="auto"/>
        <w:rPr>
          <w:rFonts w:ascii="Times New Roman" w:hAnsi="Times New Roman"/>
          <w:sz w:val="20"/>
          <w:szCs w:val="20"/>
          <w:lang w:val="en-US"/>
        </w:rPr>
      </w:pPr>
    </w:p>
    <w:p w14:paraId="739E07FE"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lastRenderedPageBreak/>
        <w:t>Основнi фiнансовi iнструменти емiтента, якi несуть в собi фiнансовi ризики, включають грошовi кошти, дебiторську заборгованiсть, кредиторську заборгованiсть, та пiддаються наступним фiнансовим ризикам:</w:t>
      </w:r>
    </w:p>
    <w:p w14:paraId="10A59A6E"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 * Цiновий ризик - як i було зазначено, негативнi тенденцiї в економiцi, рiст iнфляцiї, непрогнозованi змiни темпiв росту цiн на ресурси (сировину, паливно-мастильнi матерiали тощо) призводить до зростання собiвартостi продукцiї, якi виготовляє та реалiзовує емiтент. Мiнiмiзацiя даного ризику реалiзується за рахунок оптимiзацiї витрат емiтента, монiторингу i зiставленню окремих елементiв цiни продукту, пошуку вигiдних умов закупiвлi сировини та матерiалiв, аналiзу цiнових тенденцiй та закономiрностей на ринку, укладення довготривалих контрактiв з клiєнтами, стабiлiзацiї економiки України.</w:t>
      </w:r>
    </w:p>
    <w:p w14:paraId="3C222AE1"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 * Кредитний ризик виникає через неспроможнiсть дебiтора в повному обсязi i у встановлений час погасити свої зобов'язання. Цей ризик постiйно та з пiдвищеною увагою контролюється емiтентом.</w:t>
      </w:r>
    </w:p>
    <w:p w14:paraId="05D3C711"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Управлiння цим ризиком здiйснюється наступними методами:</w:t>
      </w:r>
    </w:p>
    <w:p w14:paraId="28889C09"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обов'язковий аналiз платоспроможностi клiєнтiв з якими укладаються угоди; за необхiдностi залучаються стороннi органiзацiї, що спецiалiзуються на виявленнi кредитних ризикiв шляхом збору iнформацiї про надiйнiсть компанiй, їх фiнансовий стан;</w:t>
      </w:r>
    </w:p>
    <w:p w14:paraId="1BD6DC57"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оперативний контроль за станом дебiторської заборгованостi i термiном платежiв та прийняттям всiх можливих заходiв для мiнiмiзацiї протермiнованої заборгованостi;</w:t>
      </w:r>
    </w:p>
    <w:p w14:paraId="1CCFABA2"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прогнозування та фактичний аналiз з виявленням вiдхилень та визначенням їх причин об'ємiв потокiв грошових коштiв вiд операцiйної дiяльностi та напрямкiв їх використання;</w:t>
      </w:r>
    </w:p>
    <w:p w14:paraId="65F817E7"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згiдно з вимогами МСФЗ (IFRS) 9 - нарахуванням резерву на кредитнi збитки;</w:t>
      </w:r>
    </w:p>
    <w:p w14:paraId="79B9DFA4"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системним наглядом та контролем з боку Наглядової ради у виглядi права витребування будь-якої iнформацiї про дiяльнiсть емiтента, права залучення зовнiшнiх аудиторiв для перевiрки фiнансово-господарської дiяльностi емiтента,</w:t>
      </w:r>
    </w:p>
    <w:p w14:paraId="6AC597E7"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прийняття рiшення про вчинення правочину або здiйснення платежу в межах звичайної господарської дiяльностi Товариства протягом одного календарного року, якщо вартiсть майна, майнових прав, робiт, послуг або зобов'язань Товариства за одним правочином або декiлькома взаємопов'язаними правочинами, або сума одного платежу чи декiлькох взаємопов'язаних платежiв перевищує еквiвалент 2.500.000,00 доларiв США або 55.000.000,</w:t>
      </w:r>
      <w:proofErr w:type="gramStart"/>
      <w:r w:rsidRPr="00843489">
        <w:rPr>
          <w:rFonts w:ascii="Times New Roman" w:hAnsi="Times New Roman"/>
          <w:sz w:val="20"/>
          <w:szCs w:val="20"/>
          <w:lang w:val="en-US"/>
        </w:rPr>
        <w:t>00  гривень</w:t>
      </w:r>
      <w:proofErr w:type="gramEnd"/>
      <w:r w:rsidRPr="00843489">
        <w:rPr>
          <w:rFonts w:ascii="Times New Roman" w:hAnsi="Times New Roman"/>
          <w:sz w:val="20"/>
          <w:szCs w:val="20"/>
          <w:lang w:val="en-US"/>
        </w:rPr>
        <w:t xml:space="preserve"> (у залежностi вiд того, яка з цих сум є меншою);</w:t>
      </w:r>
    </w:p>
    <w:p w14:paraId="3961668A"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 прийняття рiшень про надання або змiну будь-яких гарантiї, зобов'язань щодо компенсацiї збиткiв або порук на суму, що перевищує еквiвалент 25.000,00 доларiв США або 550.000,00 гривень (у залежностi вiд того, яка з цих сум є меншою) iнших, нiж у </w:t>
      </w:r>
      <w:proofErr w:type="gramStart"/>
      <w:r w:rsidRPr="00843489">
        <w:rPr>
          <w:rFonts w:ascii="Times New Roman" w:hAnsi="Times New Roman"/>
          <w:sz w:val="20"/>
          <w:szCs w:val="20"/>
          <w:lang w:val="en-US"/>
        </w:rPr>
        <w:t>межах  звичайної</w:t>
      </w:r>
      <w:proofErr w:type="gramEnd"/>
      <w:r w:rsidRPr="00843489">
        <w:rPr>
          <w:rFonts w:ascii="Times New Roman" w:hAnsi="Times New Roman"/>
          <w:sz w:val="20"/>
          <w:szCs w:val="20"/>
          <w:lang w:val="en-US"/>
        </w:rPr>
        <w:t xml:space="preserve"> господарської дiяльностi;</w:t>
      </w:r>
    </w:p>
    <w:p w14:paraId="68A78C14"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прийняття рiшень про надання, створення, погодження, розширення, змiну будь-якого обтяження активiв Товариства з балансовою або ринковою вартiстю, що перевищує еквiвалент 25.000,00 доларiв США або 550.000,00 гривень (у залежностi вiд того, яка з цих сум є меншою) за одну операцiю або декiлька взаємопов'язаних операцiй;</w:t>
      </w:r>
    </w:p>
    <w:p w14:paraId="7EB5D432"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прийняття рiшень про отримання позик, кредитiв вiд будь-якої особи на суму, що перевищує еквiвалент 25.000,00 доларiв США або 550.000,00 гривень (у залежностi вiд того, яка з цих сум є меншою) за одну операцiю або декiлька взаємопов'язаних операцiй та затвердження умов таких позик або кредитiв;</w:t>
      </w:r>
    </w:p>
    <w:p w14:paraId="209A88D0"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прийняття рiшень про надання, продовження або змiну умов позики будь-якiй особi, якщо сума такої позики перевищує еквiвалент 25.000,00 доларiв США або 550.000,00 гривень (у залежностi вiд того, яка з цих сум є меншою) за одну операцiю або декiлькох взаємопов'язаних операцiй;</w:t>
      </w:r>
    </w:p>
    <w:p w14:paraId="637F56C5"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прийняття рiшень про вчинення правочинiв або здiйснення платежiв, якi не пов'язанi iз звичайною господарською дiяльнiстю Товариства та не передбаченi рiчним бюджетом, затвердженим Наглядовою радою, на суму або вартiстю:</w:t>
      </w:r>
    </w:p>
    <w:p w14:paraId="2730C126"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а) що перевищує еквiвалент 25.000,00 доларiв США або 550.000,00 гривень (у залежностi вiд того, яка з цих сум є меншою) чи в рамках однiєї операцiї або серiї взаємопов'язаних операцiй, або</w:t>
      </w:r>
    </w:p>
    <w:p w14:paraId="146E92C5"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б) яка менша, нiж еквiвалент 25.000,00 доларiв США або 550.000,00 гривень (у залежностi вiд того, яка з цих сум є меншою) чи за однiєю операцiєю або за декiлькома взаємопов'язаними операцiям, але сума платежiв за однiєю операцiєю або за декiлькома взаємопов'язаними операцiями та вартiсть активiв, придбаних або вiдчужених протягом поточного календарного року перевищує суму, еквiвалентну 25.000,00 доларiв США або 550.000,00 гривень (у залежностi вiд того, яка з цих сум є меншою), в сукупностi.</w:t>
      </w:r>
    </w:p>
    <w:p w14:paraId="71013960"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прийняття рiшень про вчинення правочинiв:</w:t>
      </w:r>
    </w:p>
    <w:p w14:paraId="5702FF5A"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а) за межами звичайної господарської дiяльностi або iншим чином, нiж на звичайних ринкових умовах;</w:t>
      </w:r>
    </w:p>
    <w:p w14:paraId="290AF3B1"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б) з акцiонером Товариства, Генеральним директором або з їх афiлiйованими особами.  </w:t>
      </w:r>
    </w:p>
    <w:p w14:paraId="24339888"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прийняття рiшень про придбання нерухомостi, прав на нерухомiсть (крiм придбання нерухомостi або прав на нерухомiсть завдяки стягненню об'єкту застави в ходi звичайної господарської дiяльностi) вартiстю, що перевищує еквiвалент 25.000,00 доларiв США або 550.000,00 гривень (у залежностi вiд того, яка з цих сум є меншою).</w:t>
      </w:r>
    </w:p>
    <w:p w14:paraId="6A6F5AF7"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 залучення консультантiв або радникiв з очiкуваною </w:t>
      </w:r>
      <w:proofErr w:type="gramStart"/>
      <w:r w:rsidRPr="00843489">
        <w:rPr>
          <w:rFonts w:ascii="Times New Roman" w:hAnsi="Times New Roman"/>
          <w:sz w:val="20"/>
          <w:szCs w:val="20"/>
          <w:lang w:val="en-US"/>
        </w:rPr>
        <w:t>винагородою,  що</w:t>
      </w:r>
      <w:proofErr w:type="gramEnd"/>
      <w:r w:rsidRPr="00843489">
        <w:rPr>
          <w:rFonts w:ascii="Times New Roman" w:hAnsi="Times New Roman"/>
          <w:sz w:val="20"/>
          <w:szCs w:val="20"/>
          <w:lang w:val="en-US"/>
        </w:rPr>
        <w:t xml:space="preserve"> перевищує еквiвалент 10.000,00 доларiв США або 220.000,00 грн. (у залежностi вiд того, яка з цих сум є меншою) протягом фiнансового/календарного року, за винятком призначення аудиторiв Товариства.</w:t>
      </w:r>
    </w:p>
    <w:p w14:paraId="4D01B376"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 прийняття рiшень про початок або врегулювання будь-яких судових або арбiтражних спорiв, крiм (i) звичайного регулярного збору комерцiйних боргiв (зокрема, боргiв за проданий </w:t>
      </w:r>
      <w:proofErr w:type="gramStart"/>
      <w:r w:rsidRPr="00843489">
        <w:rPr>
          <w:rFonts w:ascii="Times New Roman" w:hAnsi="Times New Roman"/>
          <w:sz w:val="20"/>
          <w:szCs w:val="20"/>
          <w:lang w:val="en-US"/>
        </w:rPr>
        <w:t>товар)  та</w:t>
      </w:r>
      <w:proofErr w:type="gramEnd"/>
      <w:r w:rsidRPr="00843489">
        <w:rPr>
          <w:rFonts w:ascii="Times New Roman" w:hAnsi="Times New Roman"/>
          <w:sz w:val="20"/>
          <w:szCs w:val="20"/>
          <w:lang w:val="en-US"/>
        </w:rPr>
        <w:t>/або (ii) спорiв, де загальна сума вимоги не перевищує еквiвалент 20.000,00 доларiв США.</w:t>
      </w:r>
    </w:p>
    <w:p w14:paraId="554E87C3"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 * Ризик втрати лiквiдностi полягає в тому, що емiтент може не виконати своїх зобов'язань з причини недостатностi (дефiциту) обiгових коштiв, тож за певних несприятливих обставин може бути змушений продати свої активи за бiльш низькою цiною, нiж їхня справедлива вартiсть, з метою погашення зобов'язань.</w:t>
      </w:r>
    </w:p>
    <w:p w14:paraId="40BB3222"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lastRenderedPageBreak/>
        <w:t>Для управлiння даним ризиком емiтент:</w:t>
      </w:r>
    </w:p>
    <w:p w14:paraId="687F2A93"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перiодично проводить монiторинг показникiв лiквiдностi та вживає заходiв, для запобiгання зниження встановлених показникiв лiквiдностi;</w:t>
      </w:r>
    </w:p>
    <w:p w14:paraId="71913CA4"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планує розподiл у часi обсягiв залучення коштiв, уникаючи несподiваних значних потреб у ресурсах;</w:t>
      </w:r>
    </w:p>
    <w:p w14:paraId="6BD0475A"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здiйснює пiдтримку портфеля лiквiдних короткострокових активiв, якi забезпечують лiквiднiсть, не спричиняючи втрат капiталу;</w:t>
      </w:r>
    </w:p>
    <w:p w14:paraId="304E3791"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за необхiдностi може залучати фiнансування у достатньому обсязi для забезпечення прибуткової та безупинної дiяльностi.</w:t>
      </w:r>
    </w:p>
    <w:p w14:paraId="43B6707F"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xml:space="preserve"> * Ризик грошових потокiв - це ймовiрнiсть виникнення несприятливих наслiдкiв у формi зменшення вхiдних i збiльшення вихiдних грошових потокiв в ситуацiї невизначеностi умов здiйснення фiнансових операцiй. В Українi в умовах iнфляцiї, нестабiльної полiтичної ситуацiї, постiйних змiн в законодавствi i кризи неплатежiв управлiння грошовими потоками є найбiльш актуальним завданням в управлiннi фiнансами.</w:t>
      </w:r>
    </w:p>
    <w:p w14:paraId="4906822A"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Управлiння цим ризиком у емiтента включає наступнi задачi:</w:t>
      </w:r>
    </w:p>
    <w:p w14:paraId="19BC70C8"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повноту та своєчаснiсть покриття потреби пiдприємства у коштах для фiнансування його операцiйної дiяльностi;</w:t>
      </w:r>
    </w:p>
    <w:p w14:paraId="6D3F753B"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пiдтримання прийнятного рiвня платоспроможностi та лiквiдностi;</w:t>
      </w:r>
    </w:p>
    <w:p w14:paraId="36814AB3"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збiльшення вхiдних грошових потокiв як основного джерела фiнансування емiтента;</w:t>
      </w:r>
    </w:p>
    <w:p w14:paraId="191B8F05"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скорочення циклу обороту грошових коштiв;</w:t>
      </w:r>
    </w:p>
    <w:p w14:paraId="514A6C10"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забезпечення ефективностi використання грошових коштiв пiдприємства через оптимальний їх розподiл;</w:t>
      </w:r>
    </w:p>
    <w:p w14:paraId="2F2072F6"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оптимiзацiя витрат пiдприємства, пов'язаних iз генеруванням його грошових потокiв, насамперед iз надходженням грошових потокiв;</w:t>
      </w:r>
    </w:p>
    <w:p w14:paraId="0AE71658"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   планування руху грошових потокiв та оперативний облiк у формi звiтностi про рух грошових коштiв, iнформацiя з якого використовується використаний в управлiннi грошовими потоками.</w:t>
      </w:r>
    </w:p>
    <w:p w14:paraId="5E50F2AD"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Також необхідно зазначити, що в ході господарської діяльності ПрАТ "ВГП" існують певні невизначеності, що можуть впливати на результати його роботи, зокрема: коливання попиту на продукцію на внутрішньому та зовнішніх ринках; зростання вартості енергоносіїв та сировини; вплив валютних коливань на експортні операції; посилення конкуренції з боку інших виробників.</w:t>
      </w:r>
    </w:p>
    <w:p w14:paraId="627AC657"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Однак компанія прогнозує подальший розвиток бізнесу, підвищення ефективності використання наявних виробничих потужностей, зміцнення позицій власного бренду на внутрішньому ринку та розширення присутності на зовнішніх ринках.</w:t>
      </w:r>
    </w:p>
    <w:p w14:paraId="1B17DC3D" w14:textId="77777777" w:rsidR="00843489" w:rsidRPr="00843489" w:rsidRDefault="00843489" w:rsidP="00843489">
      <w:pPr>
        <w:spacing w:after="0" w:line="240" w:lineRule="auto"/>
        <w:rPr>
          <w:rFonts w:ascii="Times New Roman" w:hAnsi="Times New Roman"/>
          <w:sz w:val="20"/>
          <w:szCs w:val="20"/>
          <w:lang w:val="en-US"/>
        </w:rPr>
      </w:pPr>
      <w:r w:rsidRPr="00843489">
        <w:rPr>
          <w:rFonts w:ascii="Times New Roman" w:hAnsi="Times New Roman"/>
          <w:sz w:val="20"/>
          <w:szCs w:val="20"/>
          <w:lang w:val="en-US"/>
        </w:rPr>
        <w:t>У побудові планів менеджмент компанії відштовхується від розуміння ринкової динаміки і внутрішніх можливостей підприємства. Передбачається подальша робота над оптимізацією асортименту, розвитком нових товарних напрямків та підтриманням конкурентоспроможності продукції.</w:t>
      </w:r>
    </w:p>
    <w:p w14:paraId="7D68C176" w14:textId="77777777" w:rsidR="00843489" w:rsidRPr="00843489" w:rsidRDefault="00843489" w:rsidP="00843489">
      <w:pPr>
        <w:spacing w:after="0" w:line="240" w:lineRule="auto"/>
        <w:rPr>
          <w:rFonts w:ascii="Times New Roman" w:hAnsi="Times New Roman"/>
          <w:sz w:val="20"/>
          <w:szCs w:val="20"/>
          <w:lang w:val="en-US"/>
        </w:rPr>
      </w:pPr>
    </w:p>
    <w:p w14:paraId="36D2B9A3" w14:textId="77777777" w:rsidR="00843489" w:rsidRPr="00843489" w:rsidRDefault="00843489" w:rsidP="00843489">
      <w:pPr>
        <w:spacing w:after="0" w:line="240" w:lineRule="auto"/>
        <w:rPr>
          <w:rFonts w:ascii="Times New Roman" w:hAnsi="Times New Roman"/>
          <w:sz w:val="20"/>
          <w:szCs w:val="20"/>
          <w:lang w:val="en-US"/>
        </w:rPr>
      </w:pPr>
    </w:p>
    <w:p w14:paraId="2FF1ADE6" w14:textId="77777777" w:rsidR="00843489" w:rsidRDefault="00843489"/>
    <w:sectPr w:rsidR="00843489" w:rsidSect="00843489">
      <w:pgSz w:w="11906" w:h="16838"/>
      <w:pgMar w:top="363" w:right="567" w:bottom="363"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6CC1F" w14:textId="77777777" w:rsidR="0065640C" w:rsidRDefault="0065640C" w:rsidP="00843489">
      <w:pPr>
        <w:spacing w:after="0" w:line="240" w:lineRule="auto"/>
      </w:pPr>
      <w:r>
        <w:separator/>
      </w:r>
    </w:p>
  </w:endnote>
  <w:endnote w:type="continuationSeparator" w:id="0">
    <w:p w14:paraId="605D19B8" w14:textId="77777777" w:rsidR="0065640C" w:rsidRDefault="0065640C" w:rsidP="008434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13D1B" w14:textId="77777777" w:rsidR="00843489" w:rsidRDefault="00843489" w:rsidP="00336111">
    <w:pPr>
      <w:pStyle w:val="af1"/>
      <w:framePr w:wrap="around" w:vAnchor="text" w:hAnchor="margin" w:xAlign="right" w:y="1"/>
      <w:rPr>
        <w:rStyle w:val="af3"/>
      </w:rPr>
    </w:pPr>
    <w:r>
      <w:rPr>
        <w:rStyle w:val="af3"/>
      </w:rPr>
      <w:fldChar w:fldCharType="begin"/>
    </w:r>
    <w:r>
      <w:rPr>
        <w:rStyle w:val="af3"/>
      </w:rPr>
      <w:instrText xml:space="preserve"> PAGE </w:instrText>
    </w:r>
    <w:r>
      <w:rPr>
        <w:rStyle w:val="af3"/>
      </w:rPr>
      <w:fldChar w:fldCharType="separate"/>
    </w:r>
    <w:r>
      <w:rPr>
        <w:rStyle w:val="af3"/>
      </w:rPr>
      <w:fldChar w:fldCharType="end"/>
    </w:r>
  </w:p>
  <w:p w14:paraId="21A506D9" w14:textId="77777777" w:rsidR="00843489" w:rsidRDefault="00843489" w:rsidP="00843489">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1F8C6" w14:textId="5AB16DBD" w:rsidR="00843489" w:rsidRDefault="00843489" w:rsidP="00336111">
    <w:pPr>
      <w:pStyle w:val="af1"/>
      <w:framePr w:wrap="around" w:vAnchor="text" w:hAnchor="margin" w:xAlign="right" w:y="1"/>
      <w:rPr>
        <w:rStyle w:val="af3"/>
      </w:rPr>
    </w:pPr>
    <w:r>
      <w:rPr>
        <w:rStyle w:val="af3"/>
      </w:rPr>
      <w:fldChar w:fldCharType="begin"/>
    </w:r>
    <w:r>
      <w:rPr>
        <w:rStyle w:val="af3"/>
      </w:rPr>
      <w:instrText xml:space="preserve"> PAGE </w:instrText>
    </w:r>
    <w:r>
      <w:rPr>
        <w:rStyle w:val="af3"/>
      </w:rPr>
      <w:fldChar w:fldCharType="separate"/>
    </w:r>
    <w:r>
      <w:rPr>
        <w:rStyle w:val="af3"/>
        <w:noProof/>
      </w:rPr>
      <w:t>1</w:t>
    </w:r>
    <w:r>
      <w:rPr>
        <w:rStyle w:val="af3"/>
      </w:rPr>
      <w:fldChar w:fldCharType="end"/>
    </w:r>
  </w:p>
  <w:p w14:paraId="703C582A" w14:textId="77777777" w:rsidR="00843489" w:rsidRDefault="00843489" w:rsidP="00843489">
    <w:pPr>
      <w:pStyle w:val="af1"/>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339EB" w14:textId="77777777" w:rsidR="00843489" w:rsidRDefault="00843489">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CE8DE" w14:textId="77777777" w:rsidR="0065640C" w:rsidRDefault="0065640C" w:rsidP="00843489">
      <w:pPr>
        <w:spacing w:after="0" w:line="240" w:lineRule="auto"/>
      </w:pPr>
      <w:r>
        <w:separator/>
      </w:r>
    </w:p>
  </w:footnote>
  <w:footnote w:type="continuationSeparator" w:id="0">
    <w:p w14:paraId="36312415" w14:textId="77777777" w:rsidR="0065640C" w:rsidRDefault="0065640C" w:rsidP="008434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744B1" w14:textId="77777777" w:rsidR="00843489" w:rsidRDefault="00843489">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DB7F6" w14:textId="77777777" w:rsidR="00843489" w:rsidRDefault="00843489">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0A4D3" w14:textId="77777777" w:rsidR="00843489" w:rsidRDefault="00843489">
    <w:pPr>
      <w:pStyle w:val="af"/>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489"/>
    <w:rsid w:val="0065640C"/>
    <w:rsid w:val="007F6196"/>
    <w:rsid w:val="00843489"/>
    <w:rsid w:val="00A03295"/>
    <w:rsid w:val="00B40E0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32355"/>
  <w15:chartTrackingRefBased/>
  <w15:docId w15:val="{F8494E1E-8B9A-4AE0-8435-749E3434D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3489"/>
    <w:pPr>
      <w:spacing w:line="259" w:lineRule="auto"/>
    </w:pPr>
    <w:rPr>
      <w:rFonts w:ascii="Calibri" w:eastAsia="Times New Roman" w:hAnsi="Calibri" w:cs="Times New Roman"/>
      <w:kern w:val="0"/>
      <w:sz w:val="22"/>
      <w:szCs w:val="22"/>
      <w:lang w:eastAsia="uk-UA"/>
      <w14:ligatures w14:val="none"/>
    </w:rPr>
  </w:style>
  <w:style w:type="paragraph" w:styleId="1">
    <w:name w:val="heading 1"/>
    <w:basedOn w:val="a"/>
    <w:next w:val="a"/>
    <w:link w:val="10"/>
    <w:uiPriority w:val="9"/>
    <w:qFormat/>
    <w:rsid w:val="00843489"/>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0"/>
    <w:uiPriority w:val="9"/>
    <w:semiHidden/>
    <w:unhideWhenUsed/>
    <w:qFormat/>
    <w:rsid w:val="00843489"/>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843489"/>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843489"/>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eastAsia="en-US"/>
      <w14:ligatures w14:val="standardContextual"/>
    </w:rPr>
  </w:style>
  <w:style w:type="paragraph" w:styleId="5">
    <w:name w:val="heading 5"/>
    <w:basedOn w:val="a"/>
    <w:next w:val="a"/>
    <w:link w:val="50"/>
    <w:uiPriority w:val="9"/>
    <w:semiHidden/>
    <w:unhideWhenUsed/>
    <w:qFormat/>
    <w:rsid w:val="00843489"/>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lang w:eastAsia="en-US"/>
      <w14:ligatures w14:val="standardContextual"/>
    </w:rPr>
  </w:style>
  <w:style w:type="paragraph" w:styleId="6">
    <w:name w:val="heading 6"/>
    <w:basedOn w:val="a"/>
    <w:next w:val="a"/>
    <w:link w:val="60"/>
    <w:uiPriority w:val="9"/>
    <w:semiHidden/>
    <w:unhideWhenUsed/>
    <w:qFormat/>
    <w:rsid w:val="00843489"/>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7">
    <w:name w:val="heading 7"/>
    <w:basedOn w:val="a"/>
    <w:next w:val="a"/>
    <w:link w:val="70"/>
    <w:uiPriority w:val="9"/>
    <w:semiHidden/>
    <w:unhideWhenUsed/>
    <w:qFormat/>
    <w:rsid w:val="00843489"/>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8">
    <w:name w:val="heading 8"/>
    <w:basedOn w:val="a"/>
    <w:next w:val="a"/>
    <w:link w:val="80"/>
    <w:uiPriority w:val="9"/>
    <w:semiHidden/>
    <w:unhideWhenUsed/>
    <w:qFormat/>
    <w:rsid w:val="00843489"/>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9">
    <w:name w:val="heading 9"/>
    <w:basedOn w:val="a"/>
    <w:next w:val="a"/>
    <w:link w:val="90"/>
    <w:uiPriority w:val="9"/>
    <w:semiHidden/>
    <w:unhideWhenUsed/>
    <w:qFormat/>
    <w:rsid w:val="00843489"/>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3489"/>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43489"/>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43489"/>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43489"/>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43489"/>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43489"/>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43489"/>
    <w:rPr>
      <w:rFonts w:eastAsiaTheme="majorEastAsia" w:cstheme="majorBidi"/>
      <w:color w:val="595959" w:themeColor="text1" w:themeTint="A6"/>
    </w:rPr>
  </w:style>
  <w:style w:type="character" w:customStyle="1" w:styleId="80">
    <w:name w:val="Заголовок 8 Знак"/>
    <w:basedOn w:val="a0"/>
    <w:link w:val="8"/>
    <w:uiPriority w:val="9"/>
    <w:semiHidden/>
    <w:rsid w:val="00843489"/>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43489"/>
    <w:rPr>
      <w:rFonts w:eastAsiaTheme="majorEastAsia" w:cstheme="majorBidi"/>
      <w:color w:val="272727" w:themeColor="text1" w:themeTint="D8"/>
    </w:rPr>
  </w:style>
  <w:style w:type="paragraph" w:styleId="a3">
    <w:name w:val="Title"/>
    <w:basedOn w:val="a"/>
    <w:next w:val="a"/>
    <w:link w:val="a4"/>
    <w:uiPriority w:val="10"/>
    <w:qFormat/>
    <w:rsid w:val="00843489"/>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Назва Знак"/>
    <w:basedOn w:val="a0"/>
    <w:link w:val="a3"/>
    <w:uiPriority w:val="10"/>
    <w:rsid w:val="0084348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43489"/>
    <w:pPr>
      <w:numPr>
        <w:ilvl w:val="1"/>
      </w:numPr>
      <w:spacing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ідзаголовок Знак"/>
    <w:basedOn w:val="a0"/>
    <w:link w:val="a5"/>
    <w:uiPriority w:val="11"/>
    <w:rsid w:val="00843489"/>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43489"/>
    <w:pPr>
      <w:spacing w:before="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a8">
    <w:name w:val="Цитата Знак"/>
    <w:basedOn w:val="a0"/>
    <w:link w:val="a7"/>
    <w:uiPriority w:val="29"/>
    <w:rsid w:val="00843489"/>
    <w:rPr>
      <w:i/>
      <w:iCs/>
      <w:color w:val="404040" w:themeColor="text1" w:themeTint="BF"/>
    </w:rPr>
  </w:style>
  <w:style w:type="paragraph" w:styleId="a9">
    <w:name w:val="List Paragraph"/>
    <w:basedOn w:val="a"/>
    <w:uiPriority w:val="34"/>
    <w:qFormat/>
    <w:rsid w:val="00843489"/>
    <w:pPr>
      <w:spacing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aa">
    <w:name w:val="Intense Emphasis"/>
    <w:basedOn w:val="a0"/>
    <w:uiPriority w:val="21"/>
    <w:qFormat/>
    <w:rsid w:val="00843489"/>
    <w:rPr>
      <w:i/>
      <w:iCs/>
      <w:color w:val="2F5496" w:themeColor="accent1" w:themeShade="BF"/>
    </w:rPr>
  </w:style>
  <w:style w:type="paragraph" w:styleId="ab">
    <w:name w:val="Intense Quote"/>
    <w:basedOn w:val="a"/>
    <w:next w:val="a"/>
    <w:link w:val="ac"/>
    <w:uiPriority w:val="30"/>
    <w:qFormat/>
    <w:rsid w:val="00843489"/>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eastAsia="en-US"/>
      <w14:ligatures w14:val="standardContextual"/>
    </w:rPr>
  </w:style>
  <w:style w:type="character" w:customStyle="1" w:styleId="ac">
    <w:name w:val="Насичена цитата Знак"/>
    <w:basedOn w:val="a0"/>
    <w:link w:val="ab"/>
    <w:uiPriority w:val="30"/>
    <w:rsid w:val="00843489"/>
    <w:rPr>
      <w:i/>
      <w:iCs/>
      <w:color w:val="2F5496" w:themeColor="accent1" w:themeShade="BF"/>
    </w:rPr>
  </w:style>
  <w:style w:type="character" w:styleId="ad">
    <w:name w:val="Intense Reference"/>
    <w:basedOn w:val="a0"/>
    <w:uiPriority w:val="32"/>
    <w:qFormat/>
    <w:rsid w:val="00843489"/>
    <w:rPr>
      <w:b/>
      <w:bCs/>
      <w:smallCaps/>
      <w:color w:val="2F5496" w:themeColor="accent1" w:themeShade="BF"/>
      <w:spacing w:val="5"/>
    </w:rPr>
  </w:style>
  <w:style w:type="paragraph" w:customStyle="1" w:styleId="Ch6">
    <w:name w:val="Основной текст (Ch_6 Міністерства)"/>
    <w:basedOn w:val="a"/>
    <w:uiPriority w:val="99"/>
    <w:rsid w:val="00843489"/>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843489"/>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843489"/>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843489"/>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843489"/>
    <w:pPr>
      <w:tabs>
        <w:tab w:val="right" w:leader="underscore" w:pos="7710"/>
        <w:tab w:val="right" w:leader="underscore" w:pos="11514"/>
      </w:tabs>
      <w:ind w:firstLine="0"/>
    </w:pPr>
  </w:style>
  <w:style w:type="paragraph" w:customStyle="1" w:styleId="StrokeCh6">
    <w:name w:val="Stroke (Ch_6 Міністерства)"/>
    <w:basedOn w:val="a"/>
    <w:uiPriority w:val="99"/>
    <w:rsid w:val="00843489"/>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e">
    <w:name w:val="Table Grid"/>
    <w:basedOn w:val="a1"/>
    <w:rsid w:val="00843489"/>
    <w:pPr>
      <w:spacing w:after="0" w:line="240" w:lineRule="auto"/>
    </w:pPr>
    <w:rPr>
      <w:rFonts w:ascii="Times New Roman" w:eastAsia="Times New Roman" w:hAnsi="Times New Roman" w:cs="Times New Roman"/>
      <w:kern w:val="0"/>
      <w:sz w:val="20"/>
      <w:szCs w:val="20"/>
      <w:lang w:eastAsia="uk-U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843489"/>
    <w:pPr>
      <w:tabs>
        <w:tab w:val="center" w:pos="4819"/>
        <w:tab w:val="right" w:pos="9639"/>
      </w:tabs>
      <w:spacing w:after="0" w:line="240" w:lineRule="auto"/>
    </w:pPr>
  </w:style>
  <w:style w:type="character" w:customStyle="1" w:styleId="af0">
    <w:name w:val="Верхній колонтитул Знак"/>
    <w:basedOn w:val="a0"/>
    <w:link w:val="af"/>
    <w:uiPriority w:val="99"/>
    <w:rsid w:val="00843489"/>
    <w:rPr>
      <w:rFonts w:ascii="Calibri" w:eastAsia="Times New Roman" w:hAnsi="Calibri" w:cs="Times New Roman"/>
      <w:kern w:val="0"/>
      <w:sz w:val="22"/>
      <w:szCs w:val="22"/>
      <w:lang w:eastAsia="uk-UA"/>
      <w14:ligatures w14:val="none"/>
    </w:rPr>
  </w:style>
  <w:style w:type="paragraph" w:styleId="af1">
    <w:name w:val="footer"/>
    <w:basedOn w:val="a"/>
    <w:link w:val="af2"/>
    <w:uiPriority w:val="99"/>
    <w:unhideWhenUsed/>
    <w:rsid w:val="00843489"/>
    <w:pPr>
      <w:tabs>
        <w:tab w:val="center" w:pos="4819"/>
        <w:tab w:val="right" w:pos="9639"/>
      </w:tabs>
      <w:spacing w:after="0" w:line="240" w:lineRule="auto"/>
    </w:pPr>
  </w:style>
  <w:style w:type="character" w:customStyle="1" w:styleId="af2">
    <w:name w:val="Нижній колонтитул Знак"/>
    <w:basedOn w:val="a0"/>
    <w:link w:val="af1"/>
    <w:uiPriority w:val="99"/>
    <w:rsid w:val="00843489"/>
    <w:rPr>
      <w:rFonts w:ascii="Calibri" w:eastAsia="Times New Roman" w:hAnsi="Calibri" w:cs="Times New Roman"/>
      <w:kern w:val="0"/>
      <w:sz w:val="22"/>
      <w:szCs w:val="22"/>
      <w:lang w:eastAsia="uk-UA"/>
      <w14:ligatures w14:val="none"/>
    </w:rPr>
  </w:style>
  <w:style w:type="character" w:styleId="af3">
    <w:name w:val="page number"/>
    <w:basedOn w:val="a0"/>
    <w:uiPriority w:val="99"/>
    <w:semiHidden/>
    <w:unhideWhenUsed/>
    <w:rsid w:val="00843489"/>
  </w:style>
  <w:style w:type="paragraph" w:styleId="11">
    <w:name w:val="toc 1"/>
    <w:basedOn w:val="a"/>
    <w:next w:val="a"/>
    <w:autoRedefine/>
    <w:uiPriority w:val="39"/>
    <w:unhideWhenUsed/>
    <w:rsid w:val="00843489"/>
    <w:pPr>
      <w:spacing w:after="100"/>
    </w:pPr>
  </w:style>
  <w:style w:type="character" w:styleId="af4">
    <w:name w:val="Hyperlink"/>
    <w:basedOn w:val="a0"/>
    <w:uiPriority w:val="99"/>
    <w:unhideWhenUsed/>
    <w:rsid w:val="0084348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59435</Words>
  <Characters>33879</Characters>
  <Application>Microsoft Office Word</Application>
  <DocSecurity>0</DocSecurity>
  <Lines>282</Lines>
  <Paragraphs>186</Paragraphs>
  <ScaleCrop>false</ScaleCrop>
  <Company/>
  <LinksUpToDate>false</LinksUpToDate>
  <CharactersWithSpaces>93128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Maryna Khairullina</dc:creator>
  <cp:keywords/>
  <dc:description/>
  <cp:lastModifiedBy>Maryna Khairullina</cp:lastModifiedBy>
  <cp:revision>4</cp:revision>
  <dcterms:created xsi:type="dcterms:W3CDTF">2026-04-28T09:04:00Z</dcterms:created>
  <dcterms:modified xsi:type="dcterms:W3CDTF">2026-04-28T09:05:00Z</dcterms:modified>
</cp:coreProperties>
</file>