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AF7C" w14:textId="65EB2741" w:rsidR="00EE4E67" w:rsidRPr="005718F2" w:rsidRDefault="00EE4E67" w:rsidP="00A15F2F">
      <w:pPr>
        <w:pStyle w:val="af2"/>
        <w:numPr>
          <w:ilvl w:val="0"/>
          <w:numId w:val="28"/>
        </w:numPr>
        <w:shd w:val="clear" w:color="auto" w:fill="FFFFFF" w:themeFill="background1"/>
        <w:ind w:left="-851" w:right="-568" w:firstLine="851"/>
        <w:jc w:val="both"/>
        <w:rPr>
          <w:b/>
          <w:sz w:val="28"/>
          <w:szCs w:val="28"/>
          <w:lang w:val="uk-UA"/>
        </w:rPr>
      </w:pPr>
      <w:r w:rsidRPr="005718F2">
        <w:rPr>
          <w:b/>
          <w:sz w:val="28"/>
          <w:szCs w:val="28"/>
          <w:lang w:val="uk-UA"/>
        </w:rPr>
        <w:t>Мета</w:t>
      </w:r>
    </w:p>
    <w:p w14:paraId="2927D681" w14:textId="6F234159" w:rsidR="00EE4E67" w:rsidRPr="00A624B6" w:rsidRDefault="00EE4E67" w:rsidP="00A15F2F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Встановити порядок</w:t>
      </w:r>
      <w:r w:rsidR="003526C5">
        <w:rPr>
          <w:lang w:val="uk-UA"/>
        </w:rPr>
        <w:t xml:space="preserve"> отримання та </w:t>
      </w:r>
      <w:r w:rsidRPr="00A624B6">
        <w:rPr>
          <w:lang w:val="uk-UA"/>
        </w:rPr>
        <w:t>розгляду</w:t>
      </w:r>
      <w:r w:rsidR="00EF0537" w:rsidRPr="00A624B6">
        <w:rPr>
          <w:lang w:val="uk-UA"/>
        </w:rPr>
        <w:t xml:space="preserve"> </w:t>
      </w:r>
      <w:r w:rsidRPr="00A624B6">
        <w:rPr>
          <w:lang w:val="uk-UA"/>
        </w:rPr>
        <w:t xml:space="preserve">скарг, що виникають в процесі співпраці із </w:t>
      </w:r>
      <w:r w:rsidR="00242865">
        <w:rPr>
          <w:lang w:val="uk-UA"/>
        </w:rPr>
        <w:t>Споживача</w:t>
      </w:r>
      <w:r w:rsidRPr="00A624B6">
        <w:rPr>
          <w:lang w:val="uk-UA"/>
        </w:rPr>
        <w:t>ми щодо невідповідної якості продукції</w:t>
      </w:r>
      <w:r w:rsidR="00A533D5">
        <w:rPr>
          <w:lang w:val="uk-UA"/>
        </w:rPr>
        <w:t xml:space="preserve"> або з питань її безпечності</w:t>
      </w:r>
      <w:r w:rsidRPr="00A624B6">
        <w:rPr>
          <w:lang w:val="uk-UA"/>
        </w:rPr>
        <w:t>.</w:t>
      </w:r>
    </w:p>
    <w:p w14:paraId="785CDE03" w14:textId="77777777" w:rsidR="00EE4E67" w:rsidRPr="00A15F2F" w:rsidRDefault="00EE4E67" w:rsidP="00A15F2F">
      <w:pPr>
        <w:shd w:val="clear" w:color="auto" w:fill="FFFFFF" w:themeFill="background1"/>
        <w:tabs>
          <w:tab w:val="left" w:pos="709"/>
        </w:tabs>
        <w:ind w:left="-851" w:right="-568" w:firstLine="851"/>
        <w:jc w:val="both"/>
        <w:rPr>
          <w:lang w:val="uk-UA"/>
        </w:rPr>
      </w:pPr>
    </w:p>
    <w:p w14:paraId="1DBE206A" w14:textId="30AE99A0" w:rsidR="00EE4E67" w:rsidRPr="005718F2" w:rsidRDefault="00EE4E67" w:rsidP="00A15F2F">
      <w:pPr>
        <w:pStyle w:val="af2"/>
        <w:numPr>
          <w:ilvl w:val="0"/>
          <w:numId w:val="28"/>
        </w:numPr>
        <w:shd w:val="clear" w:color="auto" w:fill="FFFFFF" w:themeFill="background1"/>
        <w:tabs>
          <w:tab w:val="left" w:pos="709"/>
        </w:tabs>
        <w:ind w:left="-851" w:right="-568" w:firstLine="851"/>
        <w:jc w:val="both"/>
        <w:rPr>
          <w:b/>
          <w:sz w:val="28"/>
          <w:szCs w:val="28"/>
          <w:lang w:val="uk-UA"/>
        </w:rPr>
      </w:pPr>
      <w:r w:rsidRPr="005718F2">
        <w:rPr>
          <w:b/>
          <w:sz w:val="28"/>
          <w:szCs w:val="28"/>
          <w:lang w:val="uk-UA"/>
        </w:rPr>
        <w:t>Галузь використання</w:t>
      </w:r>
    </w:p>
    <w:p w14:paraId="21EE37C9" w14:textId="08E03B26" w:rsidR="00EE4E67" w:rsidRPr="00A624B6" w:rsidRDefault="00EE4E67" w:rsidP="00A15F2F">
      <w:pPr>
        <w:pStyle w:val="20"/>
        <w:shd w:val="clear" w:color="auto" w:fill="FFFFFF" w:themeFill="background1"/>
        <w:spacing w:after="0" w:line="240" w:lineRule="auto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Вимоги цієї процедури розповсюджуються на</w:t>
      </w:r>
      <w:r w:rsidR="00EF0537" w:rsidRPr="00A624B6">
        <w:rPr>
          <w:lang w:val="uk-UA"/>
        </w:rPr>
        <w:t xml:space="preserve"> всі зовнішні та внутрішні </w:t>
      </w:r>
      <w:r w:rsidRPr="00A624B6">
        <w:rPr>
          <w:lang w:val="uk-UA"/>
        </w:rPr>
        <w:t>скарги</w:t>
      </w:r>
      <w:r w:rsidR="00EF0537" w:rsidRPr="00A624B6">
        <w:rPr>
          <w:lang w:val="uk-UA"/>
        </w:rPr>
        <w:t>, що виникають в процесі діяльності П</w:t>
      </w:r>
      <w:r w:rsidR="00A533D5">
        <w:rPr>
          <w:lang w:val="uk-UA"/>
        </w:rPr>
        <w:t>р</w:t>
      </w:r>
      <w:r w:rsidR="00EF0537" w:rsidRPr="00A624B6">
        <w:rPr>
          <w:lang w:val="uk-UA"/>
        </w:rPr>
        <w:t>АТ «ВГП».</w:t>
      </w:r>
    </w:p>
    <w:p w14:paraId="4ADED31D" w14:textId="22388BB8" w:rsidR="00EE4E67" w:rsidRPr="00A624B6" w:rsidRDefault="00EE4E67" w:rsidP="00A15F2F">
      <w:pPr>
        <w:pStyle w:val="20"/>
        <w:shd w:val="clear" w:color="auto" w:fill="FFFFFF" w:themeFill="background1"/>
        <w:spacing w:after="0" w:line="240" w:lineRule="auto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 xml:space="preserve">Процедура застосовується для забезпечення підвищення якості </w:t>
      </w:r>
      <w:r w:rsidR="00EF0537" w:rsidRPr="00A624B6">
        <w:rPr>
          <w:lang w:val="uk-UA"/>
        </w:rPr>
        <w:t>продукції</w:t>
      </w:r>
      <w:r w:rsidRPr="00A624B6">
        <w:rPr>
          <w:lang w:val="uk-UA"/>
        </w:rPr>
        <w:t>, результативного розгляду скарг</w:t>
      </w:r>
      <w:r w:rsidR="00A533D5">
        <w:rPr>
          <w:lang w:val="uk-UA"/>
        </w:rPr>
        <w:t xml:space="preserve"> та вжиття відповідних заходів.</w:t>
      </w:r>
    </w:p>
    <w:p w14:paraId="6155E91B" w14:textId="69E7B687" w:rsidR="00EE4E67" w:rsidRPr="005F3D0D" w:rsidRDefault="00EE4E67" w:rsidP="00A15F2F">
      <w:pPr>
        <w:shd w:val="clear" w:color="auto" w:fill="FFFFFF" w:themeFill="background1"/>
        <w:ind w:left="-851" w:right="-568" w:firstLine="851"/>
        <w:jc w:val="both"/>
      </w:pPr>
      <w:r w:rsidRPr="00A624B6">
        <w:rPr>
          <w:lang w:val="uk-UA"/>
        </w:rPr>
        <w:t>Процедура є обов`язковою до застосування кожного разу у випадку надходження</w:t>
      </w:r>
      <w:r w:rsidR="00EF0537" w:rsidRPr="00A624B6">
        <w:rPr>
          <w:lang w:val="uk-UA"/>
        </w:rPr>
        <w:t xml:space="preserve"> зовнішніх то внутрішніх</w:t>
      </w:r>
      <w:r w:rsidRPr="00A624B6">
        <w:rPr>
          <w:lang w:val="uk-UA"/>
        </w:rPr>
        <w:t xml:space="preserve"> скарг на підприємство.</w:t>
      </w:r>
    </w:p>
    <w:p w14:paraId="37DCAE64" w14:textId="77777777" w:rsidR="00EE4E67" w:rsidRPr="00A15F2F" w:rsidRDefault="00EE4E67" w:rsidP="00A15F2F">
      <w:pPr>
        <w:tabs>
          <w:tab w:val="left" w:pos="0"/>
        </w:tabs>
        <w:ind w:left="-851" w:right="-568" w:firstLine="851"/>
        <w:jc w:val="both"/>
        <w:rPr>
          <w:lang w:val="uk-UA"/>
        </w:rPr>
      </w:pPr>
    </w:p>
    <w:p w14:paraId="281AF64A" w14:textId="5E6EB323" w:rsidR="00EE4E67" w:rsidRPr="005718F2" w:rsidRDefault="00EE4E67" w:rsidP="00A15F2F">
      <w:pPr>
        <w:pStyle w:val="af2"/>
        <w:numPr>
          <w:ilvl w:val="0"/>
          <w:numId w:val="28"/>
        </w:numPr>
        <w:tabs>
          <w:tab w:val="left" w:pos="0"/>
        </w:tabs>
        <w:ind w:left="-851" w:right="-568" w:firstLine="851"/>
        <w:jc w:val="both"/>
        <w:rPr>
          <w:b/>
          <w:sz w:val="28"/>
          <w:szCs w:val="28"/>
          <w:lang w:val="uk-UA"/>
        </w:rPr>
      </w:pPr>
      <w:r w:rsidRPr="005718F2">
        <w:rPr>
          <w:b/>
          <w:sz w:val="28"/>
          <w:szCs w:val="28"/>
          <w:lang w:val="uk-UA"/>
        </w:rPr>
        <w:t>Відповідальність та повноваження</w:t>
      </w:r>
    </w:p>
    <w:p w14:paraId="16D22347" w14:textId="2B524980" w:rsidR="001133BC" w:rsidRPr="00A624B6" w:rsidRDefault="001133BC" w:rsidP="001133BC">
      <w:pPr>
        <w:ind w:left="-851" w:right="-568" w:firstLine="851"/>
        <w:jc w:val="both"/>
        <w:rPr>
          <w:lang w:val="uk-UA"/>
        </w:rPr>
      </w:pPr>
      <w:r w:rsidRPr="001133BC">
        <w:rPr>
          <w:b/>
          <w:i/>
          <w:lang w:val="uk-UA"/>
        </w:rPr>
        <w:t>Керівники Департаментів та структурних підрозділів</w:t>
      </w:r>
      <w:r>
        <w:rPr>
          <w:b/>
          <w:i/>
          <w:lang w:val="uk-UA"/>
        </w:rPr>
        <w:t>, а також інші спеціалісти компанії</w:t>
      </w:r>
      <w:r w:rsidRPr="001133BC">
        <w:rPr>
          <w:lang w:val="uk-UA"/>
        </w:rPr>
        <w:t xml:space="preserve"> </w:t>
      </w:r>
      <w:r w:rsidRPr="00A624B6">
        <w:rPr>
          <w:lang w:val="uk-UA"/>
        </w:rPr>
        <w:t>нес</w:t>
      </w:r>
      <w:r>
        <w:rPr>
          <w:lang w:val="uk-UA"/>
        </w:rPr>
        <w:t xml:space="preserve">уть </w:t>
      </w:r>
      <w:r w:rsidRPr="00A624B6">
        <w:rPr>
          <w:lang w:val="uk-UA"/>
        </w:rPr>
        <w:t>відповідальність за:</w:t>
      </w:r>
    </w:p>
    <w:p w14:paraId="04AE1ABE" w14:textId="19F11CBD" w:rsidR="001133BC" w:rsidRPr="001133BC" w:rsidRDefault="001133BC" w:rsidP="00EA696A">
      <w:pPr>
        <w:pStyle w:val="af2"/>
        <w:numPr>
          <w:ilvl w:val="0"/>
          <w:numId w:val="32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>
        <w:rPr>
          <w:lang w:val="uk-UA"/>
        </w:rPr>
        <w:t>с</w:t>
      </w:r>
      <w:r w:rsidRPr="001133BC">
        <w:rPr>
          <w:lang w:val="uk-UA"/>
        </w:rPr>
        <w:t xml:space="preserve">воєчасне інформування відповідального за якість </w:t>
      </w:r>
      <w:r w:rsidR="00EA696A">
        <w:rPr>
          <w:lang w:val="uk-UA"/>
        </w:rPr>
        <w:t>по кожному факту скарги;</w:t>
      </w:r>
    </w:p>
    <w:p w14:paraId="4034F657" w14:textId="6AFD89A9" w:rsidR="001133BC" w:rsidRDefault="001133BC" w:rsidP="00EA696A">
      <w:pPr>
        <w:pStyle w:val="af2"/>
        <w:numPr>
          <w:ilvl w:val="0"/>
          <w:numId w:val="32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>
        <w:rPr>
          <w:lang w:val="uk-UA"/>
        </w:rPr>
        <w:t>у</w:t>
      </w:r>
      <w:r w:rsidRPr="001133BC">
        <w:rPr>
          <w:lang w:val="uk-UA"/>
        </w:rPr>
        <w:t>часть в процесі розслідування скарги</w:t>
      </w:r>
      <w:r w:rsidR="00EA696A">
        <w:rPr>
          <w:lang w:val="uk-UA"/>
        </w:rPr>
        <w:t>, а також</w:t>
      </w:r>
      <w:r w:rsidR="00EA696A" w:rsidRPr="00EA696A">
        <w:rPr>
          <w:lang w:val="uk-UA"/>
        </w:rPr>
        <w:t xml:space="preserve"> </w:t>
      </w:r>
      <w:r w:rsidR="00EA696A" w:rsidRPr="00A624B6">
        <w:rPr>
          <w:lang w:val="uk-UA"/>
        </w:rPr>
        <w:t>організацію дій в підрозділі щодо проведення розслідувань по скарзі</w:t>
      </w:r>
      <w:r w:rsidR="00EA696A">
        <w:rPr>
          <w:lang w:val="uk-UA"/>
        </w:rPr>
        <w:t>;</w:t>
      </w:r>
    </w:p>
    <w:p w14:paraId="4259EC65" w14:textId="2E162883" w:rsidR="001133BC" w:rsidRPr="00255318" w:rsidRDefault="001133BC" w:rsidP="00EA696A">
      <w:pPr>
        <w:pStyle w:val="af2"/>
        <w:numPr>
          <w:ilvl w:val="0"/>
          <w:numId w:val="32"/>
        </w:numPr>
        <w:shd w:val="clear" w:color="auto" w:fill="FFFFFF" w:themeFill="background1"/>
        <w:tabs>
          <w:tab w:val="left" w:pos="426"/>
        </w:tabs>
        <w:ind w:left="-851" w:right="-568" w:firstLine="993"/>
        <w:jc w:val="both"/>
        <w:rPr>
          <w:i/>
          <w:color w:val="000000" w:themeColor="text1"/>
          <w:lang w:val="uk-UA"/>
        </w:rPr>
      </w:pPr>
      <w:r w:rsidRPr="00255318">
        <w:rPr>
          <w:lang w:val="uk-UA"/>
        </w:rPr>
        <w:t>розробку коригувальних та запобіжних дій</w:t>
      </w:r>
      <w:r w:rsidRPr="00255318">
        <w:rPr>
          <w:color w:val="000000" w:themeColor="text1"/>
          <w:lang w:val="uk-UA"/>
        </w:rPr>
        <w:t xml:space="preserve"> у довільній формі</w:t>
      </w:r>
      <w:r w:rsidR="00EA696A">
        <w:rPr>
          <w:color w:val="000000" w:themeColor="text1"/>
          <w:lang w:val="uk-UA"/>
        </w:rPr>
        <w:t>.</w:t>
      </w:r>
    </w:p>
    <w:p w14:paraId="645E28D9" w14:textId="6DF5D85C" w:rsidR="001133BC" w:rsidRDefault="001133BC" w:rsidP="001133BC">
      <w:pPr>
        <w:pStyle w:val="af2"/>
        <w:ind w:left="76" w:right="-568"/>
        <w:jc w:val="both"/>
        <w:rPr>
          <w:b/>
          <w:i/>
          <w:lang w:val="uk-UA"/>
        </w:rPr>
      </w:pPr>
    </w:p>
    <w:p w14:paraId="68FC5B1D" w14:textId="217EDA78" w:rsidR="001133BC" w:rsidRPr="00A624B6" w:rsidRDefault="001133BC" w:rsidP="001133BC">
      <w:pPr>
        <w:ind w:left="-851" w:right="-568" w:firstLine="851"/>
        <w:jc w:val="both"/>
        <w:rPr>
          <w:lang w:val="uk-UA"/>
        </w:rPr>
      </w:pPr>
      <w:r>
        <w:rPr>
          <w:b/>
          <w:i/>
          <w:lang w:val="uk-UA"/>
        </w:rPr>
        <w:t xml:space="preserve">Відповідальний за якість </w:t>
      </w:r>
      <w:r w:rsidRPr="00A624B6">
        <w:rPr>
          <w:lang w:val="uk-UA"/>
        </w:rPr>
        <w:t>нес</w:t>
      </w:r>
      <w:r>
        <w:rPr>
          <w:lang w:val="uk-UA"/>
        </w:rPr>
        <w:t xml:space="preserve">е </w:t>
      </w:r>
      <w:r w:rsidRPr="00A624B6">
        <w:rPr>
          <w:lang w:val="uk-UA"/>
        </w:rPr>
        <w:t>відповідальність за:</w:t>
      </w:r>
    </w:p>
    <w:p w14:paraId="0B7A2468" w14:textId="5BE0E5C3" w:rsidR="001133BC" w:rsidRDefault="001133BC" w:rsidP="003A3FA3">
      <w:pPr>
        <w:pStyle w:val="af2"/>
        <w:numPr>
          <w:ilvl w:val="0"/>
          <w:numId w:val="31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>
        <w:rPr>
          <w:lang w:val="uk-UA"/>
        </w:rPr>
        <w:t>р</w:t>
      </w:r>
      <w:r w:rsidRPr="001133BC">
        <w:rPr>
          <w:lang w:val="uk-UA"/>
        </w:rPr>
        <w:t xml:space="preserve">еєстрацію </w:t>
      </w:r>
      <w:r w:rsidR="00EA696A">
        <w:rPr>
          <w:lang w:val="uk-UA"/>
        </w:rPr>
        <w:t xml:space="preserve">всіх </w:t>
      </w:r>
      <w:r w:rsidRPr="001133BC">
        <w:rPr>
          <w:lang w:val="uk-UA"/>
        </w:rPr>
        <w:t>скарг;</w:t>
      </w:r>
    </w:p>
    <w:p w14:paraId="5DDB46AD" w14:textId="39CB27E6" w:rsidR="00B251BC" w:rsidRPr="001133BC" w:rsidRDefault="00B251BC" w:rsidP="003A3FA3">
      <w:pPr>
        <w:pStyle w:val="af2"/>
        <w:numPr>
          <w:ilvl w:val="0"/>
          <w:numId w:val="31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>
        <w:rPr>
          <w:lang w:val="uk-UA"/>
        </w:rPr>
        <w:t xml:space="preserve">організацію та </w:t>
      </w:r>
      <w:r w:rsidRPr="00A624B6">
        <w:rPr>
          <w:lang w:val="uk-UA"/>
        </w:rPr>
        <w:t>контроль за проведенням розслідування</w:t>
      </w:r>
      <w:r>
        <w:rPr>
          <w:lang w:val="uk-UA"/>
        </w:rPr>
        <w:t>;</w:t>
      </w:r>
    </w:p>
    <w:p w14:paraId="52D10B8C" w14:textId="48F1E543" w:rsidR="001133BC" w:rsidRPr="001133BC" w:rsidRDefault="001133BC" w:rsidP="003A3FA3">
      <w:pPr>
        <w:pStyle w:val="af2"/>
        <w:numPr>
          <w:ilvl w:val="0"/>
          <w:numId w:val="31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 w:rsidRPr="001133BC">
        <w:rPr>
          <w:lang w:val="uk-UA"/>
        </w:rPr>
        <w:t>контроль за виконанням розроблених заходів і, на вимогу, інформування с</w:t>
      </w:r>
      <w:r>
        <w:rPr>
          <w:lang w:val="uk-UA"/>
        </w:rPr>
        <w:t>каржника про виконання заходів</w:t>
      </w:r>
      <w:r w:rsidRPr="001133BC">
        <w:rPr>
          <w:lang w:val="uk-UA"/>
        </w:rPr>
        <w:t>;</w:t>
      </w:r>
    </w:p>
    <w:p w14:paraId="74224DD5" w14:textId="5F77450A" w:rsidR="001133BC" w:rsidRPr="001133BC" w:rsidRDefault="001133BC" w:rsidP="003A3FA3">
      <w:pPr>
        <w:pStyle w:val="af2"/>
        <w:numPr>
          <w:ilvl w:val="0"/>
          <w:numId w:val="31"/>
        </w:numPr>
        <w:tabs>
          <w:tab w:val="left" w:pos="426"/>
        </w:tabs>
        <w:ind w:left="-851" w:right="-568" w:firstLine="993"/>
        <w:jc w:val="both"/>
        <w:rPr>
          <w:lang w:val="uk-UA"/>
        </w:rPr>
      </w:pPr>
      <w:r>
        <w:rPr>
          <w:lang w:val="uk-UA"/>
        </w:rPr>
        <w:t xml:space="preserve">аналіз </w:t>
      </w:r>
      <w:r w:rsidR="00EA696A">
        <w:rPr>
          <w:lang w:val="uk-UA"/>
        </w:rPr>
        <w:t xml:space="preserve">всіх </w:t>
      </w:r>
      <w:r>
        <w:rPr>
          <w:lang w:val="uk-UA"/>
        </w:rPr>
        <w:t>скарг.</w:t>
      </w:r>
    </w:p>
    <w:p w14:paraId="1777761F" w14:textId="77777777" w:rsidR="00242865" w:rsidRPr="00A624B6" w:rsidRDefault="00242865" w:rsidP="00A15F2F">
      <w:pPr>
        <w:pStyle w:val="af2"/>
        <w:tabs>
          <w:tab w:val="left" w:pos="-709"/>
          <w:tab w:val="left" w:pos="0"/>
          <w:tab w:val="left" w:pos="426"/>
        </w:tabs>
        <w:ind w:left="-851" w:right="-568" w:firstLine="851"/>
        <w:jc w:val="both"/>
        <w:rPr>
          <w:color w:val="000000" w:themeColor="text1"/>
          <w:lang w:val="uk-UA"/>
        </w:rPr>
      </w:pPr>
    </w:p>
    <w:p w14:paraId="3E70FF4E" w14:textId="63D05958" w:rsidR="00EE4E67" w:rsidRPr="005718F2" w:rsidRDefault="005718F2" w:rsidP="00A15F2F">
      <w:pPr>
        <w:pStyle w:val="af2"/>
        <w:numPr>
          <w:ilvl w:val="0"/>
          <w:numId w:val="28"/>
        </w:numPr>
        <w:ind w:left="-851" w:right="-568" w:firstLine="851"/>
        <w:jc w:val="both"/>
        <w:rPr>
          <w:b/>
          <w:sz w:val="28"/>
          <w:szCs w:val="28"/>
          <w:lang w:val="uk-UA"/>
        </w:rPr>
      </w:pPr>
      <w:r w:rsidRPr="005718F2">
        <w:rPr>
          <w:b/>
          <w:sz w:val="28"/>
          <w:szCs w:val="28"/>
          <w:lang w:val="uk-UA"/>
        </w:rPr>
        <w:t>Визначення</w:t>
      </w:r>
    </w:p>
    <w:p w14:paraId="48306EA7" w14:textId="77777777" w:rsidR="00EE4E67" w:rsidRPr="00A624B6" w:rsidRDefault="00EE4E67" w:rsidP="00A15F2F">
      <w:pPr>
        <w:pStyle w:val="a6"/>
        <w:spacing w:after="0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В даному документі використані терміни та визначення згідно</w:t>
      </w:r>
      <w:r w:rsidR="00297593" w:rsidRPr="00A624B6">
        <w:rPr>
          <w:lang w:val="uk-UA"/>
        </w:rPr>
        <w:t xml:space="preserve"> </w:t>
      </w:r>
      <w:r w:rsidRPr="00A624B6">
        <w:rPr>
          <w:lang w:val="uk-UA"/>
        </w:rPr>
        <w:t>ДСТУ ISO 10002, ДСТУ ІSО 90</w:t>
      </w:r>
      <w:r w:rsidR="00297593" w:rsidRPr="00A624B6">
        <w:rPr>
          <w:lang w:val="uk-UA"/>
        </w:rPr>
        <w:t>00</w:t>
      </w:r>
      <w:r w:rsidRPr="00A624B6">
        <w:rPr>
          <w:lang w:val="uk-UA"/>
        </w:rPr>
        <w:t>.</w:t>
      </w:r>
    </w:p>
    <w:p w14:paraId="0511E007" w14:textId="77777777" w:rsidR="00EE4E67" w:rsidRPr="00A624B6" w:rsidRDefault="00EE4E67" w:rsidP="00A15F2F">
      <w:pPr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 xml:space="preserve">Скаржник </w:t>
      </w:r>
      <w:r w:rsidRPr="00A624B6">
        <w:rPr>
          <w:lang w:val="uk-UA"/>
        </w:rPr>
        <w:t>– особа, організація чи її представник, що подає скаргу.</w:t>
      </w:r>
    </w:p>
    <w:p w14:paraId="19CC1A7A" w14:textId="77777777" w:rsidR="00EE4E67" w:rsidRPr="00A624B6" w:rsidRDefault="00EE4E67" w:rsidP="00A15F2F">
      <w:pPr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>Скарга</w:t>
      </w:r>
      <w:r w:rsidRPr="00A624B6">
        <w:rPr>
          <w:i/>
          <w:lang w:val="uk-UA"/>
        </w:rPr>
        <w:t xml:space="preserve"> </w:t>
      </w:r>
      <w:r w:rsidRPr="00A624B6">
        <w:rPr>
          <w:lang w:val="uk-UA"/>
        </w:rPr>
        <w:t>– висловлення незадоволеності до організації, пов'язане з її продукцією чи самим процесом розглядання скарг, там, де явно чи неявно</w:t>
      </w:r>
      <w:r w:rsidR="004003EF" w:rsidRPr="00A624B6">
        <w:rPr>
          <w:lang w:val="uk-UA"/>
        </w:rPr>
        <w:t>,</w:t>
      </w:r>
      <w:r w:rsidRPr="00A624B6">
        <w:rPr>
          <w:lang w:val="uk-UA"/>
        </w:rPr>
        <w:t xml:space="preserve"> очікують відповіді або рішення.</w:t>
      </w:r>
    </w:p>
    <w:p w14:paraId="46207B0F" w14:textId="77777777" w:rsidR="00EE4E67" w:rsidRPr="00A624B6" w:rsidRDefault="00EE4E67" w:rsidP="00A15F2F">
      <w:pPr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 xml:space="preserve">Замовник </w:t>
      </w:r>
      <w:r w:rsidRPr="00A624B6">
        <w:rPr>
          <w:lang w:val="uk-UA"/>
        </w:rPr>
        <w:t xml:space="preserve">– організація чи особа, яка отримує продукцію. </w:t>
      </w:r>
      <w:r w:rsidRPr="00A624B6">
        <w:rPr>
          <w:i/>
          <w:lang w:val="uk-UA"/>
        </w:rPr>
        <w:t>Приклад: споживач, клієнт, кінцевий користувач, роздрібний торговець, покупець.</w:t>
      </w:r>
    </w:p>
    <w:p w14:paraId="671DC5E3" w14:textId="77777777" w:rsidR="00EE4E67" w:rsidRPr="00A624B6" w:rsidRDefault="00EE4E67" w:rsidP="00A15F2F">
      <w:pPr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 xml:space="preserve">Зовнішня скарга </w:t>
      </w:r>
      <w:r w:rsidRPr="00A624B6">
        <w:rPr>
          <w:i/>
          <w:lang w:val="uk-UA"/>
        </w:rPr>
        <w:t xml:space="preserve">– </w:t>
      </w:r>
      <w:r w:rsidRPr="00A624B6">
        <w:rPr>
          <w:lang w:val="uk-UA"/>
        </w:rPr>
        <w:t>скарга до організації від споживачів (замовників) продукції.</w:t>
      </w:r>
    </w:p>
    <w:p w14:paraId="7C3D94B1" w14:textId="31759763" w:rsidR="00EE4E67" w:rsidRPr="00A624B6" w:rsidRDefault="00EE4E67" w:rsidP="00A15F2F">
      <w:pPr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 xml:space="preserve">Внутрішня скарга </w:t>
      </w:r>
      <w:r w:rsidRPr="00A624B6">
        <w:rPr>
          <w:i/>
          <w:lang w:val="uk-UA"/>
        </w:rPr>
        <w:t xml:space="preserve">– </w:t>
      </w:r>
      <w:r w:rsidRPr="00A624B6">
        <w:rPr>
          <w:lang w:val="uk-UA"/>
        </w:rPr>
        <w:t xml:space="preserve">скарга від складу готової продукції або інших підрозділів </w:t>
      </w:r>
      <w:r w:rsidR="000B40AA" w:rsidRPr="00A624B6">
        <w:rPr>
          <w:lang w:val="uk-UA"/>
        </w:rPr>
        <w:t>підприємства</w:t>
      </w:r>
      <w:r w:rsidRPr="00A624B6">
        <w:rPr>
          <w:lang w:val="uk-UA"/>
        </w:rPr>
        <w:t>.</w:t>
      </w:r>
    </w:p>
    <w:p w14:paraId="617E3479" w14:textId="2698172A" w:rsidR="00EE4E67" w:rsidRPr="00A624B6" w:rsidRDefault="00EE4E67" w:rsidP="00A15F2F">
      <w:pPr>
        <w:pStyle w:val="a6"/>
        <w:shd w:val="clear" w:color="auto" w:fill="FFFFFF" w:themeFill="background1"/>
        <w:spacing w:after="0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 xml:space="preserve">Під </w:t>
      </w:r>
      <w:r w:rsidRPr="002A0426">
        <w:rPr>
          <w:b/>
          <w:lang w:val="uk-UA"/>
        </w:rPr>
        <w:t xml:space="preserve">скаргами </w:t>
      </w:r>
      <w:r w:rsidR="00242865">
        <w:rPr>
          <w:b/>
          <w:lang w:val="uk-UA"/>
        </w:rPr>
        <w:t>С</w:t>
      </w:r>
      <w:r w:rsidRPr="00935C18">
        <w:rPr>
          <w:b/>
          <w:lang w:val="uk-UA"/>
        </w:rPr>
        <w:t xml:space="preserve">поживачів </w:t>
      </w:r>
      <w:r w:rsidRPr="00935C18">
        <w:rPr>
          <w:b/>
          <w:color w:val="000000" w:themeColor="text1"/>
          <w:lang w:val="uk-UA"/>
        </w:rPr>
        <w:t>(скаржників)</w:t>
      </w:r>
      <w:r w:rsidRPr="00A624B6">
        <w:rPr>
          <w:color w:val="000000" w:themeColor="text1"/>
          <w:lang w:val="uk-UA"/>
        </w:rPr>
        <w:t xml:space="preserve"> </w:t>
      </w:r>
      <w:r w:rsidRPr="00A624B6">
        <w:rPr>
          <w:lang w:val="uk-UA"/>
        </w:rPr>
        <w:t xml:space="preserve">слід розуміти </w:t>
      </w:r>
      <w:r w:rsidR="004039AC">
        <w:rPr>
          <w:lang w:val="uk-UA"/>
        </w:rPr>
        <w:t>висловлення незадоволеності, що пов</w:t>
      </w:r>
      <w:r w:rsidR="004039AC" w:rsidRPr="004039AC">
        <w:rPr>
          <w:lang w:val="uk-UA"/>
        </w:rPr>
        <w:t>’</w:t>
      </w:r>
      <w:r w:rsidR="004039AC">
        <w:rPr>
          <w:lang w:val="uk-UA"/>
        </w:rPr>
        <w:t xml:space="preserve">язана з продукцією або самим процесом розглядання скарг, там, де явно чи неявно очікують відповіді або рішення; це </w:t>
      </w:r>
      <w:r w:rsidRPr="00A624B6">
        <w:rPr>
          <w:lang w:val="uk-UA"/>
        </w:rPr>
        <w:t>всі випадки повідомлень кінцевих споживачів, а також клієнтів-партнерів (дистриб’юторських та оптових компаній, роздрібних продавців, тощо) на: неналежну якість продукції, неналежне маркування чи пакування продукції, інші недоліки, пов’язані з процесом розробки та/або виготовлення продукції.</w:t>
      </w:r>
    </w:p>
    <w:p w14:paraId="41AFEEA2" w14:textId="22B031CC" w:rsidR="00EE4E67" w:rsidRPr="00A624B6" w:rsidRDefault="00EE4E67" w:rsidP="00A15F2F">
      <w:pPr>
        <w:pStyle w:val="a6"/>
        <w:shd w:val="clear" w:color="auto" w:fill="FFFFFF" w:themeFill="background1"/>
        <w:spacing w:after="0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 xml:space="preserve">Під </w:t>
      </w:r>
      <w:r w:rsidRPr="00935C18">
        <w:rPr>
          <w:b/>
          <w:lang w:val="uk-UA"/>
        </w:rPr>
        <w:t>розслідуванням скарг</w:t>
      </w:r>
      <w:r w:rsidRPr="005718F2">
        <w:rPr>
          <w:b/>
          <w:lang w:val="uk-UA"/>
        </w:rPr>
        <w:t xml:space="preserve"> </w:t>
      </w:r>
      <w:r w:rsidRPr="00A624B6">
        <w:rPr>
          <w:lang w:val="uk-UA"/>
        </w:rPr>
        <w:t>слід розуміти пошук інформації (</w:t>
      </w:r>
      <w:r w:rsidR="000B40AA" w:rsidRPr="00A624B6">
        <w:rPr>
          <w:lang w:val="uk-UA"/>
        </w:rPr>
        <w:t xml:space="preserve">технічну або технологічну </w:t>
      </w:r>
      <w:r w:rsidRPr="00A624B6">
        <w:rPr>
          <w:lang w:val="uk-UA"/>
        </w:rPr>
        <w:t>можливість вин</w:t>
      </w:r>
      <w:r w:rsidRPr="00A624B6">
        <w:rPr>
          <w:color w:val="000000" w:themeColor="text1"/>
          <w:lang w:val="uk-UA"/>
        </w:rPr>
        <w:t>и</w:t>
      </w:r>
      <w:r w:rsidR="00935C18">
        <w:rPr>
          <w:lang w:val="uk-UA"/>
        </w:rPr>
        <w:t>кнення невідповідної продукції та</w:t>
      </w:r>
      <w:r w:rsidRPr="00A624B6">
        <w:rPr>
          <w:lang w:val="uk-UA"/>
        </w:rPr>
        <w:t xml:space="preserve"> причини вин</w:t>
      </w:r>
      <w:r w:rsidRPr="00A624B6">
        <w:rPr>
          <w:color w:val="000000" w:themeColor="text1"/>
          <w:lang w:val="uk-UA"/>
        </w:rPr>
        <w:t>и</w:t>
      </w:r>
      <w:r w:rsidR="00935C18">
        <w:rPr>
          <w:lang w:val="uk-UA"/>
        </w:rPr>
        <w:t>кнення невідповідної продукції</w:t>
      </w:r>
      <w:r w:rsidRPr="00A624B6">
        <w:rPr>
          <w:lang w:val="uk-UA"/>
        </w:rPr>
        <w:t>) щодо виявленої невідповідної продукції споживачем (скаржником).</w:t>
      </w:r>
    </w:p>
    <w:p w14:paraId="69B77091" w14:textId="7C28B773" w:rsidR="00412D18" w:rsidRPr="00A624B6" w:rsidRDefault="00412D18" w:rsidP="00A15F2F">
      <w:pPr>
        <w:pStyle w:val="a6"/>
        <w:shd w:val="clear" w:color="auto" w:fill="FFFFFF" w:themeFill="background1"/>
        <w:spacing w:after="0"/>
        <w:ind w:left="-851" w:right="-568" w:firstLine="851"/>
        <w:jc w:val="both"/>
        <w:rPr>
          <w:lang w:val="uk-UA"/>
        </w:rPr>
      </w:pPr>
      <w:r w:rsidRPr="00935C18">
        <w:rPr>
          <w:b/>
          <w:lang w:val="uk-UA"/>
        </w:rPr>
        <w:t>СГП</w:t>
      </w:r>
      <w:r w:rsidRPr="00935C18">
        <w:rPr>
          <w:lang w:val="uk-UA"/>
        </w:rPr>
        <w:t xml:space="preserve"> </w:t>
      </w:r>
      <w:r w:rsidRPr="00A624B6">
        <w:rPr>
          <w:lang w:val="uk-UA"/>
        </w:rPr>
        <w:t>– санітарно-гігієнічна продукція.</w:t>
      </w:r>
    </w:p>
    <w:p w14:paraId="15628D2D" w14:textId="77777777" w:rsidR="00EE4E67" w:rsidRPr="00A15F2F" w:rsidRDefault="00EE4E67" w:rsidP="00A15F2F">
      <w:pPr>
        <w:pStyle w:val="a6"/>
        <w:shd w:val="clear" w:color="auto" w:fill="FFFFFF" w:themeFill="background1"/>
        <w:spacing w:after="0"/>
        <w:ind w:left="-851" w:right="-568" w:firstLine="851"/>
        <w:jc w:val="both"/>
        <w:rPr>
          <w:lang w:val="uk-UA"/>
        </w:rPr>
      </w:pPr>
    </w:p>
    <w:p w14:paraId="00CEC667" w14:textId="766560DF" w:rsidR="00EE4E67" w:rsidRPr="00A07EC6" w:rsidRDefault="005718F2" w:rsidP="00A15F2F">
      <w:pPr>
        <w:pStyle w:val="a6"/>
        <w:shd w:val="clear" w:color="auto" w:fill="FFFFFF" w:themeFill="background1"/>
        <w:tabs>
          <w:tab w:val="left" w:pos="426"/>
        </w:tabs>
        <w:spacing w:after="0"/>
        <w:ind w:left="-851" w:right="-568" w:firstLine="851"/>
        <w:jc w:val="both"/>
        <w:rPr>
          <w:b/>
          <w:sz w:val="28"/>
          <w:szCs w:val="28"/>
          <w:lang w:val="ru-RU" w:eastAsia="ru-RU"/>
        </w:rPr>
      </w:pPr>
      <w:r w:rsidRPr="005718F2">
        <w:rPr>
          <w:b/>
          <w:sz w:val="28"/>
          <w:szCs w:val="28"/>
          <w:lang w:val="uk-UA"/>
        </w:rPr>
        <w:lastRenderedPageBreak/>
        <w:t>5.</w:t>
      </w:r>
      <w:r w:rsidRPr="005718F2">
        <w:rPr>
          <w:b/>
          <w:sz w:val="28"/>
          <w:szCs w:val="28"/>
          <w:lang w:val="uk-UA"/>
        </w:rPr>
        <w:tab/>
      </w:r>
      <w:r w:rsidR="00EE4E67" w:rsidRPr="005718F2">
        <w:rPr>
          <w:b/>
          <w:sz w:val="28"/>
          <w:szCs w:val="28"/>
          <w:lang w:val="uk-UA"/>
        </w:rPr>
        <w:t>Основна частина</w:t>
      </w:r>
    </w:p>
    <w:p w14:paraId="23DBAB4F" w14:textId="764A4302" w:rsidR="00EE4E67" w:rsidRPr="00A624B6" w:rsidRDefault="00EE4E6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  <w:r w:rsidRPr="00A624B6">
        <w:rPr>
          <w:b/>
          <w:lang w:val="uk-UA"/>
        </w:rPr>
        <w:t>5.1</w:t>
      </w:r>
      <w:r w:rsidR="00983272" w:rsidRPr="00A624B6">
        <w:rPr>
          <w:b/>
          <w:lang w:val="uk-UA"/>
        </w:rPr>
        <w:t>.</w:t>
      </w:r>
      <w:r w:rsidR="005718F2">
        <w:rPr>
          <w:b/>
          <w:lang w:val="uk-UA"/>
        </w:rPr>
        <w:tab/>
      </w:r>
      <w:r w:rsidRPr="00A624B6">
        <w:rPr>
          <w:b/>
          <w:lang w:val="uk-UA"/>
        </w:rPr>
        <w:t>Загальні положення</w:t>
      </w:r>
      <w:r w:rsidR="00F759B4" w:rsidRPr="00A624B6">
        <w:rPr>
          <w:b/>
          <w:lang w:val="uk-UA"/>
        </w:rPr>
        <w:t xml:space="preserve"> (зовнішні скарги)</w:t>
      </w:r>
    </w:p>
    <w:p w14:paraId="3D47BFD7" w14:textId="09AD523D" w:rsidR="00EE4E67" w:rsidRPr="00A624B6" w:rsidRDefault="00EE4E6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5.1.1</w:t>
      </w:r>
      <w:r w:rsidR="00983272" w:rsidRPr="00A624B6">
        <w:rPr>
          <w:lang w:val="uk-UA"/>
        </w:rPr>
        <w:t>.</w:t>
      </w:r>
      <w:r w:rsidR="005718F2">
        <w:rPr>
          <w:lang w:val="uk-UA"/>
        </w:rPr>
        <w:tab/>
      </w:r>
      <w:r w:rsidRPr="00A624B6">
        <w:rPr>
          <w:lang w:val="uk-UA"/>
        </w:rPr>
        <w:t>Зовнішня скарга</w:t>
      </w:r>
      <w:r w:rsidR="00CC3E2C" w:rsidRPr="00A624B6">
        <w:rPr>
          <w:lang w:val="uk-UA"/>
        </w:rPr>
        <w:t xml:space="preserve"> щодо невідповідної якості продукції </w:t>
      </w:r>
      <w:r w:rsidRPr="00A624B6">
        <w:rPr>
          <w:lang w:val="uk-UA"/>
        </w:rPr>
        <w:t xml:space="preserve">у вигляді письмового або усного сигналу від </w:t>
      </w:r>
      <w:r w:rsidR="00242865">
        <w:rPr>
          <w:lang w:val="uk-UA"/>
        </w:rPr>
        <w:t>Споживача</w:t>
      </w:r>
      <w:r w:rsidRPr="00A624B6">
        <w:rPr>
          <w:lang w:val="uk-UA"/>
        </w:rPr>
        <w:t xml:space="preserve"> </w:t>
      </w:r>
      <w:r w:rsidR="00CC3E2C" w:rsidRPr="00A624B6">
        <w:rPr>
          <w:lang w:val="uk-UA"/>
        </w:rPr>
        <w:t>надходить до</w:t>
      </w:r>
      <w:r w:rsidRPr="00A624B6">
        <w:rPr>
          <w:lang w:val="uk-UA"/>
        </w:rPr>
        <w:t>:</w:t>
      </w:r>
    </w:p>
    <w:p w14:paraId="04977DE7" w14:textId="1FDCFBE1" w:rsidR="00EE4E67" w:rsidRPr="005F3D0D" w:rsidRDefault="00CC3E2C" w:rsidP="00A15F2F">
      <w:pPr>
        <w:numPr>
          <w:ilvl w:val="0"/>
          <w:numId w:val="23"/>
        </w:num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5F3D0D">
        <w:rPr>
          <w:lang w:val="uk-UA"/>
        </w:rPr>
        <w:t>Канцелярії</w:t>
      </w:r>
      <w:r w:rsidR="000B40AA" w:rsidRPr="005F3D0D">
        <w:rPr>
          <w:lang w:val="uk-UA"/>
        </w:rPr>
        <w:t xml:space="preserve"> П</w:t>
      </w:r>
      <w:r w:rsidR="004039AC" w:rsidRPr="005F3D0D">
        <w:rPr>
          <w:lang w:val="uk-UA"/>
        </w:rPr>
        <w:t>р</w:t>
      </w:r>
      <w:r w:rsidR="000B40AA" w:rsidRPr="005F3D0D">
        <w:rPr>
          <w:lang w:val="uk-UA"/>
        </w:rPr>
        <w:t>АТ «ВГП»</w:t>
      </w:r>
      <w:r w:rsidRPr="005F3D0D">
        <w:rPr>
          <w:lang w:val="uk-UA"/>
        </w:rPr>
        <w:t>,</w:t>
      </w:r>
      <w:r w:rsidR="00EE4E67" w:rsidRPr="005F3D0D">
        <w:rPr>
          <w:lang w:val="uk-UA"/>
        </w:rPr>
        <w:t xml:space="preserve"> за </w:t>
      </w:r>
      <w:proofErr w:type="spellStart"/>
      <w:r w:rsidR="00EE4E67" w:rsidRPr="005F3D0D">
        <w:rPr>
          <w:lang w:val="uk-UA"/>
        </w:rPr>
        <w:t>адресою</w:t>
      </w:r>
      <w:proofErr w:type="spellEnd"/>
      <w:r w:rsidR="00EE4E67" w:rsidRPr="005F3D0D">
        <w:rPr>
          <w:lang w:val="uk-UA"/>
        </w:rPr>
        <w:t xml:space="preserve">: Україна, </w:t>
      </w:r>
      <w:smartTag w:uri="urn:schemas-microsoft-com:office:smarttags" w:element="metricconverter">
        <w:smartTagPr>
          <w:attr w:name="ProductID" w:val="43020, м"/>
        </w:smartTagPr>
        <w:r w:rsidR="00EE4E67" w:rsidRPr="005F3D0D">
          <w:rPr>
            <w:lang w:val="uk-UA"/>
          </w:rPr>
          <w:t>43020, м</w:t>
        </w:r>
      </w:smartTag>
      <w:r w:rsidR="00EE4E67" w:rsidRPr="005F3D0D">
        <w:rPr>
          <w:lang w:val="uk-UA"/>
        </w:rPr>
        <w:t>. Луцьк, вул. Георгія Гонгадзе 25;</w:t>
      </w:r>
    </w:p>
    <w:p w14:paraId="42C5BA2B" w14:textId="4827DC6D" w:rsidR="00EE4E67" w:rsidRPr="005F3D0D" w:rsidRDefault="00CC3E2C" w:rsidP="00A15F2F">
      <w:pPr>
        <w:pStyle w:val="af2"/>
        <w:numPr>
          <w:ilvl w:val="0"/>
          <w:numId w:val="23"/>
        </w:num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i/>
          <w:lang w:val="uk-UA"/>
        </w:rPr>
      </w:pPr>
      <w:r w:rsidRPr="005F3D0D">
        <w:rPr>
          <w:lang w:val="uk-UA"/>
        </w:rPr>
        <w:t>К</w:t>
      </w:r>
      <w:r w:rsidR="00C36EB6" w:rsidRPr="005F3D0D">
        <w:rPr>
          <w:lang w:val="uk-UA"/>
        </w:rPr>
        <w:t>анцелярії</w:t>
      </w:r>
      <w:r w:rsidRPr="005F3D0D">
        <w:rPr>
          <w:lang w:val="uk-UA"/>
        </w:rPr>
        <w:t>,</w:t>
      </w:r>
      <w:r w:rsidR="00EE4E67" w:rsidRPr="005F3D0D">
        <w:rPr>
          <w:lang w:val="uk-UA"/>
        </w:rPr>
        <w:t xml:space="preserve"> дзвінки </w:t>
      </w:r>
      <w:r w:rsidR="000B40AA" w:rsidRPr="005F3D0D">
        <w:rPr>
          <w:lang w:val="uk-UA"/>
        </w:rPr>
        <w:t>приймаються за номером теле</w:t>
      </w:r>
      <w:r w:rsidR="00EE4E67" w:rsidRPr="005F3D0D">
        <w:rPr>
          <w:lang w:val="uk-UA"/>
        </w:rPr>
        <w:t>фону +3(0332)78-91-5</w:t>
      </w:r>
      <w:r w:rsidR="00B34ECB" w:rsidRPr="005F3D0D">
        <w:rPr>
          <w:lang w:val="uk-UA"/>
        </w:rPr>
        <w:t>0</w:t>
      </w:r>
      <w:r w:rsidR="00B468C2" w:rsidRPr="005F3D0D">
        <w:rPr>
          <w:lang w:val="uk-UA"/>
        </w:rPr>
        <w:t>. Реєстрація дзвінків (завідувач канцелярії)</w:t>
      </w:r>
      <w:r w:rsidR="0028749D" w:rsidRPr="005F3D0D">
        <w:rPr>
          <w:lang w:val="uk-UA"/>
        </w:rPr>
        <w:t xml:space="preserve"> </w:t>
      </w:r>
      <w:r w:rsidR="00B53730">
        <w:rPr>
          <w:lang w:val="uk-UA"/>
        </w:rPr>
        <w:t xml:space="preserve">здійснюється </w:t>
      </w:r>
      <w:r w:rsidR="00C04869" w:rsidRPr="005F3D0D">
        <w:rPr>
          <w:lang w:val="uk-UA"/>
        </w:rPr>
        <w:t xml:space="preserve">в </w:t>
      </w:r>
      <w:r w:rsidR="009C1047" w:rsidRPr="005F3D0D">
        <w:rPr>
          <w:b/>
          <w:lang w:val="uk-UA"/>
        </w:rPr>
        <w:t>«Журнал</w:t>
      </w:r>
      <w:r w:rsidR="00B468C2" w:rsidRPr="005F3D0D">
        <w:rPr>
          <w:b/>
          <w:lang w:val="uk-UA"/>
        </w:rPr>
        <w:t>і</w:t>
      </w:r>
      <w:r w:rsidR="009C1047" w:rsidRPr="005F3D0D">
        <w:rPr>
          <w:b/>
          <w:lang w:val="uk-UA"/>
        </w:rPr>
        <w:t xml:space="preserve"> реєстрації дзвінків зі скаргами»</w:t>
      </w:r>
      <w:r w:rsidR="005F3D0D" w:rsidRPr="005F3D0D">
        <w:rPr>
          <w:b/>
          <w:lang w:val="uk-UA"/>
        </w:rPr>
        <w:t>:</w:t>
      </w:r>
      <w:r w:rsidR="00C04869" w:rsidRPr="005F3D0D">
        <w:rPr>
          <w:lang w:val="uk-UA"/>
        </w:rPr>
        <w:t xml:space="preserve"> </w:t>
      </w:r>
      <w:hyperlink r:id="rId8" w:history="1">
        <w:r w:rsidR="00242865" w:rsidRPr="005F3D0D">
          <w:rPr>
            <w:rStyle w:val="a8"/>
            <w:b/>
            <w:i/>
            <w:color w:val="auto"/>
            <w:lang w:val="uk-UA"/>
          </w:rPr>
          <w:t>\\Server2\Шаблони_док</w:t>
        </w:r>
      </w:hyperlink>
      <w:r w:rsidR="00557FDA" w:rsidRPr="005F3D0D">
        <w:rPr>
          <w:b/>
          <w:i/>
          <w:lang w:val="uk-UA"/>
        </w:rPr>
        <w:t>.</w:t>
      </w:r>
      <w:r w:rsidR="00B468C2" w:rsidRPr="005F3D0D">
        <w:rPr>
          <w:b/>
          <w:i/>
          <w:lang w:val="uk-UA"/>
        </w:rPr>
        <w:t xml:space="preserve"> </w:t>
      </w:r>
      <w:r w:rsidR="00B468C2" w:rsidRPr="005F3D0D">
        <w:rPr>
          <w:lang w:val="uk-UA"/>
        </w:rPr>
        <w:t xml:space="preserve">Форма журналу </w:t>
      </w:r>
      <w:r w:rsidR="00B468C2" w:rsidRPr="005F3D0D">
        <w:rPr>
          <w:b/>
          <w:lang w:val="uk-UA"/>
        </w:rPr>
        <w:t>Додаток</w:t>
      </w:r>
      <w:r w:rsidR="00C04869" w:rsidRPr="005F3D0D">
        <w:rPr>
          <w:b/>
          <w:lang w:val="uk-UA"/>
        </w:rPr>
        <w:t xml:space="preserve"> 1</w:t>
      </w:r>
      <w:r w:rsidR="00491A9C" w:rsidRPr="005F3D0D">
        <w:rPr>
          <w:i/>
          <w:lang w:val="uk-UA"/>
        </w:rPr>
        <w:t>.</w:t>
      </w:r>
    </w:p>
    <w:p w14:paraId="3683E6C1" w14:textId="5A4EFCFC" w:rsidR="00EE4E67" w:rsidRPr="005F3D0D" w:rsidRDefault="00EE4E67" w:rsidP="00A15F2F">
      <w:pPr>
        <w:numPr>
          <w:ilvl w:val="0"/>
          <w:numId w:val="23"/>
        </w:num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5F3D0D">
        <w:rPr>
          <w:lang w:val="uk-UA"/>
        </w:rPr>
        <w:t>Відділ</w:t>
      </w:r>
      <w:r w:rsidR="00B34ECB" w:rsidRPr="005F3D0D">
        <w:rPr>
          <w:lang w:val="uk-UA"/>
        </w:rPr>
        <w:t>у</w:t>
      </w:r>
      <w:r w:rsidRPr="005F3D0D">
        <w:rPr>
          <w:lang w:val="uk-UA"/>
        </w:rPr>
        <w:t xml:space="preserve"> логістики</w:t>
      </w:r>
      <w:r w:rsidR="00B34ECB" w:rsidRPr="005F3D0D">
        <w:rPr>
          <w:lang w:val="uk-UA"/>
        </w:rPr>
        <w:t>, що</w:t>
      </w:r>
      <w:r w:rsidRPr="005F3D0D">
        <w:rPr>
          <w:lang w:val="uk-UA"/>
        </w:rPr>
        <w:t xml:space="preserve"> одержує вхідні повідомлення від клієнтів-замовників на поштову адресу </w:t>
      </w:r>
      <w:hyperlink r:id="rId9" w:history="1">
        <w:r w:rsidRPr="005F3D0D">
          <w:rPr>
            <w:rStyle w:val="a8"/>
            <w:color w:val="auto"/>
            <w:lang w:val="uk-UA"/>
          </w:rPr>
          <w:t>zakaz@vgp.in.ua</w:t>
        </w:r>
      </w:hyperlink>
      <w:r w:rsidRPr="005F3D0D">
        <w:rPr>
          <w:lang w:val="uk-UA"/>
        </w:rPr>
        <w:t>, а т</w:t>
      </w:r>
      <w:r w:rsidR="0080752D" w:rsidRPr="005F3D0D">
        <w:rPr>
          <w:lang w:val="uk-UA"/>
        </w:rPr>
        <w:t xml:space="preserve">акож </w:t>
      </w:r>
      <w:r w:rsidR="000B40AA" w:rsidRPr="005F3D0D">
        <w:rPr>
          <w:lang w:val="uk-UA"/>
        </w:rPr>
        <w:t xml:space="preserve">на </w:t>
      </w:r>
      <w:r w:rsidR="00A46A05" w:rsidRPr="005F3D0D">
        <w:rPr>
          <w:lang w:val="uk-UA"/>
        </w:rPr>
        <w:t>телефони відділу логістики.</w:t>
      </w:r>
    </w:p>
    <w:p w14:paraId="5149E9BA" w14:textId="72260EDF" w:rsidR="00B53730" w:rsidRPr="00EA5FDE" w:rsidRDefault="008053C3" w:rsidP="00A15F2F">
      <w:pPr>
        <w:numPr>
          <w:ilvl w:val="0"/>
          <w:numId w:val="23"/>
        </w:num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  <w:r w:rsidRPr="00B53730">
        <w:rPr>
          <w:lang w:val="uk-UA"/>
        </w:rPr>
        <w:t xml:space="preserve">За </w:t>
      </w:r>
      <w:proofErr w:type="spellStart"/>
      <w:r w:rsidRPr="00B53730">
        <w:rPr>
          <w:lang w:val="uk-UA"/>
        </w:rPr>
        <w:t>ел</w:t>
      </w:r>
      <w:proofErr w:type="spellEnd"/>
      <w:r w:rsidR="005F3D0D" w:rsidRPr="00B53730">
        <w:rPr>
          <w:lang w:val="uk-UA"/>
        </w:rPr>
        <w:t xml:space="preserve">. адресами, що вказані на </w:t>
      </w:r>
      <w:r w:rsidR="00B53730" w:rsidRPr="005F3D0D">
        <w:rPr>
          <w:lang w:val="uk-UA"/>
        </w:rPr>
        <w:t>сайті</w:t>
      </w:r>
      <w:r w:rsidR="00B53730" w:rsidRPr="005F3D0D">
        <w:t xml:space="preserve"> </w:t>
      </w:r>
      <w:hyperlink r:id="rId10" w:history="1">
        <w:r w:rsidR="00EA5FDE" w:rsidRPr="009014B8">
          <w:rPr>
            <w:rStyle w:val="a8"/>
            <w:b/>
            <w:i/>
            <w:lang w:val="uk-UA"/>
          </w:rPr>
          <w:t>www.ruta.ua</w:t>
        </w:r>
      </w:hyperlink>
      <w:r w:rsidR="00B53730">
        <w:rPr>
          <w:b/>
          <w:i/>
          <w:lang w:val="uk-UA"/>
        </w:rPr>
        <w:t>.</w:t>
      </w:r>
    </w:p>
    <w:p w14:paraId="0A9DF8A1" w14:textId="77777777" w:rsidR="00EA5FDE" w:rsidRPr="005F3D0D" w:rsidRDefault="00EA5FDE" w:rsidP="00EA5FDE">
      <w:pPr>
        <w:shd w:val="clear" w:color="auto" w:fill="FFFFFF" w:themeFill="background1"/>
        <w:tabs>
          <w:tab w:val="left" w:pos="426"/>
        </w:tabs>
        <w:ind w:right="-568"/>
        <w:jc w:val="both"/>
        <w:rPr>
          <w:b/>
          <w:lang w:val="uk-UA"/>
        </w:rPr>
      </w:pPr>
    </w:p>
    <w:p w14:paraId="65C04C7B" w14:textId="7D170696" w:rsidR="00B53730" w:rsidRDefault="009643E1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5.1.2.</w:t>
      </w:r>
      <w:r w:rsidR="005718F2">
        <w:rPr>
          <w:lang w:val="uk-UA"/>
        </w:rPr>
        <w:tab/>
      </w:r>
      <w:r w:rsidR="000B40AA" w:rsidRPr="00255318">
        <w:rPr>
          <w:lang w:val="uk-UA"/>
        </w:rPr>
        <w:t xml:space="preserve">Споживач, для надання інформації про скаргу, має можливість скористатись поштовою </w:t>
      </w:r>
      <w:proofErr w:type="spellStart"/>
      <w:r w:rsidR="000B40AA" w:rsidRPr="00255318">
        <w:rPr>
          <w:lang w:val="uk-UA"/>
        </w:rPr>
        <w:t>адресою</w:t>
      </w:r>
      <w:proofErr w:type="spellEnd"/>
      <w:r w:rsidR="000B40AA" w:rsidRPr="00255318">
        <w:rPr>
          <w:lang w:val="uk-UA"/>
        </w:rPr>
        <w:t xml:space="preserve"> П</w:t>
      </w:r>
      <w:r w:rsidR="004039AC" w:rsidRPr="00255318">
        <w:rPr>
          <w:lang w:val="uk-UA"/>
        </w:rPr>
        <w:t>р</w:t>
      </w:r>
      <w:r w:rsidR="000B40AA" w:rsidRPr="00255318">
        <w:rPr>
          <w:lang w:val="uk-UA"/>
        </w:rPr>
        <w:t>АТ «ВГП», сайтом, номерами телефонів, тощо.</w:t>
      </w:r>
    </w:p>
    <w:p w14:paraId="77649DC0" w14:textId="77777777" w:rsidR="00EA5FDE" w:rsidRPr="00255318" w:rsidRDefault="00EA5FDE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</w:p>
    <w:p w14:paraId="28185569" w14:textId="0B4EDEFD" w:rsidR="00C04869" w:rsidRDefault="00C04869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color w:val="000000" w:themeColor="text1"/>
          <w:lang w:val="uk-UA"/>
        </w:rPr>
      </w:pPr>
      <w:r w:rsidRPr="00A624B6">
        <w:rPr>
          <w:lang w:val="uk-UA"/>
        </w:rPr>
        <w:t>5.1.</w:t>
      </w:r>
      <w:r w:rsidR="009643E1" w:rsidRPr="00A624B6">
        <w:rPr>
          <w:lang w:val="uk-UA"/>
        </w:rPr>
        <w:t>3</w:t>
      </w:r>
      <w:r w:rsidR="00983272" w:rsidRPr="00A624B6">
        <w:rPr>
          <w:lang w:val="uk-UA"/>
        </w:rPr>
        <w:t>.</w:t>
      </w:r>
      <w:r w:rsidR="005718F2">
        <w:rPr>
          <w:lang w:val="uk-UA"/>
        </w:rPr>
        <w:tab/>
      </w:r>
      <w:r w:rsidRPr="00A624B6">
        <w:rPr>
          <w:lang w:val="uk-UA"/>
        </w:rPr>
        <w:t>В разі надходження скарг</w:t>
      </w:r>
      <w:r w:rsidRPr="00A624B6">
        <w:rPr>
          <w:color w:val="000000" w:themeColor="text1"/>
          <w:lang w:val="uk-UA"/>
        </w:rPr>
        <w:t xml:space="preserve">и від </w:t>
      </w:r>
      <w:r w:rsidR="00242865">
        <w:rPr>
          <w:color w:val="000000" w:themeColor="text1"/>
          <w:lang w:val="uk-UA"/>
        </w:rPr>
        <w:t>Споживача</w:t>
      </w:r>
      <w:r w:rsidRPr="00A624B6">
        <w:rPr>
          <w:color w:val="000000" w:themeColor="text1"/>
          <w:lang w:val="uk-UA"/>
        </w:rPr>
        <w:t xml:space="preserve"> на адресу будь-кого з працівників П</w:t>
      </w:r>
      <w:r w:rsidR="004039AC">
        <w:rPr>
          <w:color w:val="000000" w:themeColor="text1"/>
          <w:lang w:val="uk-UA"/>
        </w:rPr>
        <w:t>рАТ «</w:t>
      </w:r>
      <w:r w:rsidRPr="00A624B6">
        <w:rPr>
          <w:color w:val="000000" w:themeColor="text1"/>
          <w:lang w:val="uk-UA"/>
        </w:rPr>
        <w:t>ВГП</w:t>
      </w:r>
      <w:r w:rsidR="004039AC">
        <w:rPr>
          <w:color w:val="000000" w:themeColor="text1"/>
          <w:lang w:val="uk-UA"/>
        </w:rPr>
        <w:t>»</w:t>
      </w:r>
      <w:r w:rsidRPr="00A624B6">
        <w:rPr>
          <w:color w:val="000000" w:themeColor="text1"/>
          <w:lang w:val="uk-UA"/>
        </w:rPr>
        <w:t xml:space="preserve"> </w:t>
      </w:r>
      <w:r w:rsidRPr="00A624B6">
        <w:rPr>
          <w:lang w:val="uk-UA"/>
        </w:rPr>
        <w:t>інформація передається в письмовому вигляді відповідальному за якість.</w:t>
      </w:r>
      <w:r w:rsidR="0080752D" w:rsidRPr="00A624B6">
        <w:rPr>
          <w:lang w:val="uk-UA"/>
        </w:rPr>
        <w:t xml:space="preserve"> </w:t>
      </w:r>
      <w:r w:rsidRPr="00A624B6">
        <w:rPr>
          <w:color w:val="000000" w:themeColor="text1"/>
          <w:lang w:val="uk-UA"/>
        </w:rPr>
        <w:t xml:space="preserve">Відповідальний за якість відразу повідомляє </w:t>
      </w:r>
      <w:r w:rsidR="000B40AA" w:rsidRPr="00A624B6">
        <w:rPr>
          <w:color w:val="000000" w:themeColor="text1"/>
          <w:lang w:val="uk-UA"/>
        </w:rPr>
        <w:t xml:space="preserve">керівника виробничого підрозділу, </w:t>
      </w:r>
      <w:r w:rsidRPr="00A624B6">
        <w:rPr>
          <w:lang w:val="uk-UA"/>
        </w:rPr>
        <w:t>менеджера, відповідального за групу товарів, на яку прийшла скарга, а також</w:t>
      </w:r>
      <w:r w:rsidR="00B26254">
        <w:rPr>
          <w:color w:val="000000" w:themeColor="text1"/>
          <w:lang w:val="uk-UA"/>
        </w:rPr>
        <w:t xml:space="preserve"> всіх відповідальних </w:t>
      </w:r>
      <w:r w:rsidRPr="00A624B6">
        <w:rPr>
          <w:color w:val="000000" w:themeColor="text1"/>
          <w:lang w:val="uk-UA"/>
        </w:rPr>
        <w:t>осіб, які будуть задіяні в розслідуванні.</w:t>
      </w:r>
    </w:p>
    <w:p w14:paraId="272C824E" w14:textId="77777777" w:rsidR="00EA5FDE" w:rsidRDefault="00EA5FDE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color w:val="000000" w:themeColor="text1"/>
          <w:lang w:val="uk-UA"/>
        </w:rPr>
      </w:pPr>
    </w:p>
    <w:p w14:paraId="67C92C83" w14:textId="1E7D0EE1" w:rsidR="00706847" w:rsidRDefault="0070684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5.1.4.</w:t>
      </w:r>
      <w:r>
        <w:rPr>
          <w:color w:val="000000" w:themeColor="text1"/>
          <w:lang w:val="uk-UA"/>
        </w:rPr>
        <w:tab/>
      </w:r>
      <w:r w:rsidR="00AD7A73">
        <w:rPr>
          <w:color w:val="000000" w:themeColor="text1"/>
          <w:lang w:val="uk-UA"/>
        </w:rPr>
        <w:t xml:space="preserve">Загальна </w:t>
      </w:r>
      <w:r w:rsidR="00AD7A73" w:rsidRPr="00255318">
        <w:rPr>
          <w:b/>
          <w:color w:val="000000" w:themeColor="text1"/>
          <w:lang w:val="uk-UA"/>
        </w:rPr>
        <w:t>С</w:t>
      </w:r>
      <w:r w:rsidRPr="00706847">
        <w:rPr>
          <w:b/>
          <w:color w:val="000000" w:themeColor="text1"/>
          <w:lang w:val="uk-UA"/>
        </w:rPr>
        <w:t>хема роботи зі скаргами</w:t>
      </w:r>
      <w:r>
        <w:rPr>
          <w:color w:val="000000" w:themeColor="text1"/>
          <w:lang w:val="uk-UA"/>
        </w:rPr>
        <w:t xml:space="preserve"> наведена у </w:t>
      </w:r>
      <w:r w:rsidR="00E2254A">
        <w:rPr>
          <w:b/>
          <w:color w:val="000000" w:themeColor="text1"/>
          <w:lang w:val="uk-UA"/>
        </w:rPr>
        <w:t>Додатку 2</w:t>
      </w:r>
      <w:r w:rsidRPr="00706847">
        <w:rPr>
          <w:b/>
          <w:color w:val="000000" w:themeColor="text1"/>
          <w:lang w:val="uk-UA"/>
        </w:rPr>
        <w:t>.</w:t>
      </w:r>
    </w:p>
    <w:p w14:paraId="6C817E7C" w14:textId="77777777" w:rsidR="00706847" w:rsidRDefault="0070684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color w:val="000000" w:themeColor="text1"/>
          <w:lang w:val="uk-UA"/>
        </w:rPr>
      </w:pPr>
    </w:p>
    <w:p w14:paraId="0A9DAC20" w14:textId="157362CD" w:rsidR="00F759B4" w:rsidRPr="00A624B6" w:rsidRDefault="005718F2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  <w:r>
        <w:rPr>
          <w:b/>
          <w:lang w:val="uk-UA"/>
        </w:rPr>
        <w:t>5.2.</w:t>
      </w:r>
      <w:r>
        <w:rPr>
          <w:b/>
          <w:lang w:val="uk-UA"/>
        </w:rPr>
        <w:tab/>
      </w:r>
      <w:r w:rsidR="00F759B4" w:rsidRPr="00A624B6">
        <w:rPr>
          <w:b/>
          <w:lang w:val="uk-UA"/>
        </w:rPr>
        <w:t>Загальні положення (внутрішні скарги)</w:t>
      </w:r>
    </w:p>
    <w:p w14:paraId="5DE104D7" w14:textId="6EA256C4" w:rsidR="00EE4E67" w:rsidRPr="00A624B6" w:rsidRDefault="00EE4E6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</w:t>
      </w:r>
      <w:r w:rsidR="00F759B4" w:rsidRPr="00A624B6">
        <w:rPr>
          <w:lang w:val="uk-UA"/>
        </w:rPr>
        <w:t>2.1</w:t>
      </w:r>
      <w:r w:rsidR="00983272" w:rsidRPr="00A624B6">
        <w:rPr>
          <w:lang w:val="uk-UA"/>
        </w:rPr>
        <w:t>.</w:t>
      </w:r>
      <w:r w:rsidR="005718F2">
        <w:rPr>
          <w:lang w:val="uk-UA"/>
        </w:rPr>
        <w:tab/>
      </w:r>
      <w:r w:rsidRPr="00A624B6">
        <w:rPr>
          <w:lang w:val="uk-UA"/>
        </w:rPr>
        <w:t>Внутрішня скарга у вигляді письмового або усного сигналу від завідувача складу готової продукції або інших підрозділів П</w:t>
      </w:r>
      <w:r w:rsidR="004039AC">
        <w:rPr>
          <w:lang w:val="uk-UA"/>
        </w:rPr>
        <w:t>р</w:t>
      </w:r>
      <w:r w:rsidRPr="00A624B6">
        <w:rPr>
          <w:lang w:val="uk-UA"/>
        </w:rPr>
        <w:t xml:space="preserve">АТ </w:t>
      </w:r>
      <w:r w:rsidR="00AD7A73">
        <w:rPr>
          <w:lang w:val="uk-UA"/>
        </w:rPr>
        <w:t>«</w:t>
      </w:r>
      <w:r w:rsidRPr="00A624B6">
        <w:rPr>
          <w:lang w:val="uk-UA"/>
        </w:rPr>
        <w:t>ВГП</w:t>
      </w:r>
      <w:r w:rsidR="00AD7A73">
        <w:rPr>
          <w:lang w:val="uk-UA"/>
        </w:rPr>
        <w:t>»</w:t>
      </w:r>
      <w:r w:rsidRPr="00A624B6">
        <w:rPr>
          <w:lang w:val="uk-UA"/>
        </w:rPr>
        <w:t xml:space="preserve"> надходить відразу відповідальному за якість.</w:t>
      </w:r>
    </w:p>
    <w:p w14:paraId="1C83954F" w14:textId="67119DD3" w:rsidR="0080752D" w:rsidRPr="00A624B6" w:rsidRDefault="0080752D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color w:val="000000" w:themeColor="text1"/>
          <w:lang w:val="uk-UA"/>
        </w:rPr>
        <w:t xml:space="preserve">Відповідальний за якість повідомляє </w:t>
      </w:r>
      <w:r w:rsidR="000B40AA" w:rsidRPr="00A624B6">
        <w:rPr>
          <w:color w:val="000000" w:themeColor="text1"/>
          <w:lang w:val="uk-UA"/>
        </w:rPr>
        <w:t xml:space="preserve">керівника виробничого підрозділу, </w:t>
      </w:r>
      <w:r w:rsidRPr="00A624B6">
        <w:rPr>
          <w:lang w:val="uk-UA"/>
        </w:rPr>
        <w:t>менеджера, відповідального за групу товарів, на яку прийшла скарга, а також</w:t>
      </w:r>
      <w:r w:rsidRPr="00A624B6">
        <w:rPr>
          <w:color w:val="000000" w:themeColor="text1"/>
          <w:lang w:val="uk-UA"/>
        </w:rPr>
        <w:t xml:space="preserve"> всіх посадових осіб, які будуть задіяні в розслідуванні.</w:t>
      </w:r>
    </w:p>
    <w:p w14:paraId="49C4457C" w14:textId="21FA5747" w:rsidR="00AD7A73" w:rsidRDefault="00AD7A73" w:rsidP="00A15F2F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</w:p>
    <w:p w14:paraId="4AED2D78" w14:textId="2B590212" w:rsidR="00983272" w:rsidRPr="00A624B6" w:rsidRDefault="005718F2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  <w:r>
        <w:rPr>
          <w:b/>
          <w:lang w:val="uk-UA"/>
        </w:rPr>
        <w:t>5.3.</w:t>
      </w:r>
      <w:r>
        <w:rPr>
          <w:b/>
          <w:lang w:val="uk-UA"/>
        </w:rPr>
        <w:tab/>
      </w:r>
      <w:r w:rsidR="00983272" w:rsidRPr="00A624B6">
        <w:rPr>
          <w:b/>
          <w:lang w:val="uk-UA"/>
        </w:rPr>
        <w:t>Аналіз всіх скарг</w:t>
      </w:r>
    </w:p>
    <w:p w14:paraId="07F6230C" w14:textId="0D2117DD" w:rsidR="00EE4E67" w:rsidRDefault="00EE4E6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</w:t>
      </w:r>
      <w:r w:rsidR="00983272" w:rsidRPr="00A624B6">
        <w:rPr>
          <w:lang w:val="uk-UA"/>
        </w:rPr>
        <w:t>3.</w:t>
      </w:r>
      <w:r w:rsidR="005718F2">
        <w:rPr>
          <w:lang w:val="uk-UA"/>
        </w:rPr>
        <w:t>1.</w:t>
      </w:r>
      <w:r w:rsidR="005718F2">
        <w:rPr>
          <w:lang w:val="uk-UA"/>
        </w:rPr>
        <w:tab/>
      </w:r>
      <w:r w:rsidRPr="00A624B6">
        <w:rPr>
          <w:lang w:val="uk-UA"/>
        </w:rPr>
        <w:t>Скарги клієнтів завжди аналізуються та оцінюються на користь високого рівня задоволеності клієнтів.</w:t>
      </w:r>
      <w:r w:rsidRPr="00A624B6">
        <w:rPr>
          <w:b/>
          <w:lang w:val="uk-UA"/>
        </w:rPr>
        <w:t xml:space="preserve"> </w:t>
      </w:r>
      <w:r w:rsidRPr="00A624B6">
        <w:rPr>
          <w:lang w:val="uk-UA"/>
        </w:rPr>
        <w:t xml:space="preserve">За </w:t>
      </w:r>
      <w:r w:rsidR="00956C1E" w:rsidRPr="00A624B6">
        <w:rPr>
          <w:lang w:val="uk-UA"/>
        </w:rPr>
        <w:t xml:space="preserve">допомогою ефективної </w:t>
      </w:r>
      <w:r w:rsidRPr="00A624B6">
        <w:rPr>
          <w:lang w:val="uk-UA"/>
        </w:rPr>
        <w:t>роботи зі скаргами, спрямованої на задоволення очікувань клієнтів, а також на вирішення проблем, П</w:t>
      </w:r>
      <w:r w:rsidR="004039AC">
        <w:rPr>
          <w:lang w:val="uk-UA"/>
        </w:rPr>
        <w:t>р</w:t>
      </w:r>
      <w:r w:rsidR="00AD7A73">
        <w:rPr>
          <w:lang w:val="uk-UA"/>
        </w:rPr>
        <w:t>АТ «ВГП»</w:t>
      </w:r>
      <w:r w:rsidRPr="00A624B6">
        <w:rPr>
          <w:lang w:val="uk-UA"/>
        </w:rPr>
        <w:t xml:space="preserve"> дбає про позитивний імідж підприємства.</w:t>
      </w:r>
    </w:p>
    <w:p w14:paraId="499D3407" w14:textId="77777777" w:rsidR="00EA5FDE" w:rsidRDefault="00EA5FDE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</w:p>
    <w:p w14:paraId="08AB3DA8" w14:textId="7A5011C7" w:rsidR="00BA4031" w:rsidRPr="00A624B6" w:rsidRDefault="005718F2" w:rsidP="00A15F2F">
      <w:pPr>
        <w:shd w:val="clear" w:color="auto" w:fill="FFFFFF" w:themeFill="background1"/>
        <w:tabs>
          <w:tab w:val="left" w:pos="360"/>
          <w:tab w:val="left" w:pos="426"/>
          <w:tab w:val="left" w:pos="720"/>
          <w:tab w:val="left" w:pos="900"/>
        </w:tabs>
        <w:ind w:left="-851" w:right="-568" w:firstLine="851"/>
        <w:jc w:val="both"/>
        <w:rPr>
          <w:lang w:val="uk-UA"/>
        </w:rPr>
      </w:pPr>
      <w:r>
        <w:rPr>
          <w:lang w:val="uk-UA"/>
        </w:rPr>
        <w:t>5.3.2.</w:t>
      </w:r>
      <w:r>
        <w:rPr>
          <w:lang w:val="uk-UA"/>
        </w:rPr>
        <w:tab/>
      </w:r>
      <w:r w:rsidR="00BA4031" w:rsidRPr="00A624B6">
        <w:rPr>
          <w:lang w:val="uk-UA"/>
        </w:rPr>
        <w:t xml:space="preserve">Всі скарги аналізуються </w:t>
      </w:r>
      <w:r w:rsidR="00BA4031" w:rsidRPr="00A624B6">
        <w:rPr>
          <w:color w:val="000000" w:themeColor="text1"/>
          <w:lang w:val="uk-UA"/>
        </w:rPr>
        <w:t>відповідальним за якість раз в півроку.</w:t>
      </w:r>
      <w:r w:rsidR="00BA4031" w:rsidRPr="00A624B6">
        <w:rPr>
          <w:lang w:val="uk-UA"/>
        </w:rPr>
        <w:t xml:space="preserve"> При цьому враховується:</w:t>
      </w:r>
    </w:p>
    <w:p w14:paraId="2C6915A6" w14:textId="77777777" w:rsidR="00BA4031" w:rsidRPr="00A624B6" w:rsidRDefault="00BA4031" w:rsidP="00A15F2F">
      <w:pPr>
        <w:pStyle w:val="af2"/>
        <w:numPr>
          <w:ilvl w:val="0"/>
          <w:numId w:val="25"/>
        </w:numPr>
        <w:shd w:val="clear" w:color="auto" w:fill="FFFFFF" w:themeFill="background1"/>
        <w:tabs>
          <w:tab w:val="left" w:pos="-851"/>
          <w:tab w:val="left" w:pos="0"/>
          <w:tab w:val="left" w:pos="284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частота виникнення скарг;</w:t>
      </w:r>
    </w:p>
    <w:p w14:paraId="56703CF2" w14:textId="6D2C678D" w:rsidR="00BA4031" w:rsidRPr="00A624B6" w:rsidRDefault="00935C18" w:rsidP="00A15F2F">
      <w:pPr>
        <w:pStyle w:val="af2"/>
        <w:numPr>
          <w:ilvl w:val="0"/>
          <w:numId w:val="25"/>
        </w:numPr>
        <w:shd w:val="clear" w:color="auto" w:fill="FFFFFF" w:themeFill="background1"/>
        <w:tabs>
          <w:tab w:val="left" w:pos="-851"/>
          <w:tab w:val="left" w:pos="0"/>
          <w:tab w:val="left" w:pos="284"/>
        </w:tabs>
        <w:ind w:left="-851" w:right="-568" w:firstLine="851"/>
        <w:jc w:val="both"/>
        <w:rPr>
          <w:lang w:val="uk-UA"/>
        </w:rPr>
      </w:pPr>
      <w:r>
        <w:rPr>
          <w:lang w:val="uk-UA"/>
        </w:rPr>
        <w:t xml:space="preserve">кількість скарг </w:t>
      </w:r>
      <w:r w:rsidR="00BA4031" w:rsidRPr="00A624B6">
        <w:rPr>
          <w:lang w:val="uk-UA"/>
        </w:rPr>
        <w:t>з боку замовника;</w:t>
      </w:r>
    </w:p>
    <w:p w14:paraId="2ADF003C" w14:textId="77777777" w:rsidR="00BA4031" w:rsidRPr="00A624B6" w:rsidRDefault="00BA4031" w:rsidP="00A15F2F">
      <w:pPr>
        <w:pStyle w:val="af2"/>
        <w:numPr>
          <w:ilvl w:val="0"/>
          <w:numId w:val="25"/>
        </w:numPr>
        <w:shd w:val="clear" w:color="auto" w:fill="FFFFFF" w:themeFill="background1"/>
        <w:tabs>
          <w:tab w:val="left" w:pos="-851"/>
          <w:tab w:val="left" w:pos="0"/>
          <w:tab w:val="left" w:pos="284"/>
        </w:tabs>
        <w:ind w:left="-851" w:right="-568" w:firstLine="851"/>
        <w:jc w:val="both"/>
        <w:rPr>
          <w:b/>
          <w:lang w:val="uk-UA"/>
        </w:rPr>
      </w:pPr>
      <w:r w:rsidRPr="00A624B6">
        <w:rPr>
          <w:lang w:val="uk-UA"/>
        </w:rPr>
        <w:t>ефективність введення в дію коригувальних та запобіжних заходів.</w:t>
      </w:r>
    </w:p>
    <w:p w14:paraId="4818BBFD" w14:textId="5F724012" w:rsidR="00BA4031" w:rsidRPr="00A624B6" w:rsidRDefault="00BA4031" w:rsidP="00A15F2F">
      <w:pPr>
        <w:shd w:val="clear" w:color="auto" w:fill="FFFFFF" w:themeFill="background1"/>
        <w:tabs>
          <w:tab w:val="left" w:pos="-851"/>
          <w:tab w:val="left" w:pos="1080"/>
        </w:tabs>
        <w:ind w:left="-851" w:right="-568" w:firstLine="851"/>
        <w:jc w:val="both"/>
        <w:rPr>
          <w:b/>
          <w:lang w:val="uk-UA"/>
        </w:rPr>
      </w:pPr>
      <w:r w:rsidRPr="00A624B6">
        <w:rPr>
          <w:lang w:val="uk-UA"/>
        </w:rPr>
        <w:t xml:space="preserve">Постійний контроль підприємства </w:t>
      </w:r>
      <w:r w:rsidR="00935C18">
        <w:rPr>
          <w:lang w:val="uk-UA"/>
        </w:rPr>
        <w:t>за скаргами та</w:t>
      </w:r>
      <w:r w:rsidRPr="00A624B6">
        <w:rPr>
          <w:lang w:val="uk-UA"/>
        </w:rPr>
        <w:t xml:space="preserve"> пропозиціями веде до покращення і вдосконалення роб</w:t>
      </w:r>
      <w:r w:rsidR="00935C18">
        <w:rPr>
          <w:lang w:val="uk-UA"/>
        </w:rPr>
        <w:t>оти підприємства та якості СГП.</w:t>
      </w:r>
    </w:p>
    <w:p w14:paraId="77F0A99B" w14:textId="77777777" w:rsidR="00983272" w:rsidRPr="00A624B6" w:rsidRDefault="00983272" w:rsidP="00A15F2F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</w:p>
    <w:p w14:paraId="66A79133" w14:textId="77464E6B" w:rsidR="00983272" w:rsidRPr="00A624B6" w:rsidRDefault="005718F2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b/>
          <w:lang w:val="uk-UA"/>
        </w:rPr>
      </w:pPr>
      <w:r>
        <w:rPr>
          <w:b/>
          <w:lang w:val="uk-UA"/>
        </w:rPr>
        <w:t>5.4.</w:t>
      </w:r>
      <w:r>
        <w:rPr>
          <w:b/>
          <w:lang w:val="uk-UA"/>
        </w:rPr>
        <w:tab/>
      </w:r>
      <w:r w:rsidR="00983272" w:rsidRPr="00A624B6">
        <w:rPr>
          <w:b/>
          <w:lang w:val="uk-UA"/>
        </w:rPr>
        <w:t>Процедура розгляду скарг</w:t>
      </w:r>
    </w:p>
    <w:p w14:paraId="457A2EF7" w14:textId="424ED2EE" w:rsidR="009F4685" w:rsidRPr="00A624B6" w:rsidRDefault="009F4685" w:rsidP="00A15F2F">
      <w:pPr>
        <w:shd w:val="clear" w:color="auto" w:fill="FFFFFF" w:themeFill="background1"/>
        <w:tabs>
          <w:tab w:val="left" w:pos="-851"/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5.4.1.</w:t>
      </w:r>
      <w:r w:rsidR="005718F2">
        <w:rPr>
          <w:lang w:val="uk-UA"/>
        </w:rPr>
        <w:tab/>
      </w:r>
      <w:r w:rsidRPr="00A624B6">
        <w:rPr>
          <w:lang w:val="uk-UA"/>
        </w:rPr>
        <w:t>Скарга вважається прийнятою до розгляду відповідальним за якість, якщо вона містить матеріали, які підтверджують і пояснюють факт невідповідності, а саме:</w:t>
      </w:r>
    </w:p>
    <w:p w14:paraId="7B68809C" w14:textId="365E573F" w:rsidR="009F4685" w:rsidRPr="00A624B6" w:rsidRDefault="009F4685" w:rsidP="00A15F2F">
      <w:pPr>
        <w:pStyle w:val="af2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color w:val="FF0000"/>
          <w:lang w:val="uk-UA"/>
        </w:rPr>
      </w:pPr>
      <w:r w:rsidRPr="00A624B6">
        <w:rPr>
          <w:lang w:val="uk-UA"/>
        </w:rPr>
        <w:t>лист-скарга надіслана споживачем на П</w:t>
      </w:r>
      <w:r w:rsidR="00A533D5">
        <w:rPr>
          <w:lang w:val="uk-UA"/>
        </w:rPr>
        <w:t>р</w:t>
      </w:r>
      <w:r w:rsidR="003A6596">
        <w:rPr>
          <w:lang w:val="uk-UA"/>
        </w:rPr>
        <w:t>АТ «</w:t>
      </w:r>
      <w:r w:rsidRPr="00A624B6">
        <w:rPr>
          <w:lang w:val="uk-UA"/>
        </w:rPr>
        <w:t>ВГП</w:t>
      </w:r>
      <w:r w:rsidR="003A6596">
        <w:rPr>
          <w:lang w:val="uk-UA"/>
        </w:rPr>
        <w:t>»</w:t>
      </w:r>
      <w:r w:rsidRPr="00A624B6">
        <w:rPr>
          <w:lang w:val="uk-UA"/>
        </w:rPr>
        <w:t>;</w:t>
      </w:r>
    </w:p>
    <w:p w14:paraId="731ADA6D" w14:textId="77777777" w:rsidR="009F4685" w:rsidRPr="00A624B6" w:rsidRDefault="009F4685" w:rsidP="00A15F2F">
      <w:pPr>
        <w:pStyle w:val="af2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фото невідповідної продукції;</w:t>
      </w:r>
    </w:p>
    <w:p w14:paraId="683A8E3E" w14:textId="77777777" w:rsidR="009F4685" w:rsidRPr="00A624B6" w:rsidRDefault="009F4685" w:rsidP="00A15F2F">
      <w:pPr>
        <w:pStyle w:val="af2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дата та час виготовлення невідповідної продукції;</w:t>
      </w:r>
    </w:p>
    <w:p w14:paraId="296FCA19" w14:textId="77777777" w:rsidR="009F4685" w:rsidRPr="00A624B6" w:rsidRDefault="009F4685" w:rsidP="00A15F2F">
      <w:pPr>
        <w:pStyle w:val="af2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lastRenderedPageBreak/>
        <w:t>кількість виявленої невідповідної продукції;</w:t>
      </w:r>
    </w:p>
    <w:p w14:paraId="2445CAA1" w14:textId="401F8F32" w:rsidR="003A6596" w:rsidRPr="00E2254A" w:rsidRDefault="009F4685" w:rsidP="00E2254A">
      <w:pPr>
        <w:pStyle w:val="af2"/>
        <w:numPr>
          <w:ilvl w:val="0"/>
          <w:numId w:val="26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 xml:space="preserve">контактну інформацію </w:t>
      </w:r>
      <w:r w:rsidR="00242865">
        <w:rPr>
          <w:lang w:val="uk-UA"/>
        </w:rPr>
        <w:t>Споживача</w:t>
      </w:r>
      <w:r w:rsidR="00E2254A">
        <w:rPr>
          <w:lang w:val="uk-UA"/>
        </w:rPr>
        <w:t xml:space="preserve"> (скаржника).</w:t>
      </w:r>
    </w:p>
    <w:p w14:paraId="2D4A65EF" w14:textId="1D5E2453" w:rsidR="009F4685" w:rsidRPr="00A624B6" w:rsidRDefault="009F4685" w:rsidP="00A15F2F">
      <w:pPr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Усна скарга приймається тільки тоді до розгляду відповідальним за якість, коли повідомлення містить чітке висловлення суті виявленої невідповідності.</w:t>
      </w:r>
    </w:p>
    <w:p w14:paraId="3FA4383A" w14:textId="4998D6F5" w:rsidR="00956C1E" w:rsidRDefault="00956C1E" w:rsidP="00A15F2F">
      <w:pPr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Якщо скарга була подана усно і скаржника задовільнила відповідь представника П</w:t>
      </w:r>
      <w:r w:rsidR="00A533D5">
        <w:rPr>
          <w:lang w:val="uk-UA"/>
        </w:rPr>
        <w:t>р</w:t>
      </w:r>
      <w:r w:rsidRPr="00A624B6">
        <w:rPr>
          <w:lang w:val="uk-UA"/>
        </w:rPr>
        <w:t>АТ «ВГП», така скарга не реєструється і не приймається до розгляду.</w:t>
      </w:r>
    </w:p>
    <w:p w14:paraId="077B5E95" w14:textId="34BABCA5" w:rsidR="00EA5FDE" w:rsidRDefault="00EA5FDE" w:rsidP="00A15F2F">
      <w:pPr>
        <w:ind w:left="-851" w:right="-568" w:firstLine="851"/>
        <w:jc w:val="both"/>
        <w:rPr>
          <w:lang w:val="uk-UA"/>
        </w:rPr>
      </w:pPr>
    </w:p>
    <w:p w14:paraId="7AE3E15A" w14:textId="77777777" w:rsidR="00EA5FDE" w:rsidRDefault="00EA5FDE" w:rsidP="00A15F2F">
      <w:pPr>
        <w:ind w:left="-851" w:right="-568" w:firstLine="851"/>
        <w:jc w:val="both"/>
        <w:rPr>
          <w:lang w:val="uk-UA"/>
        </w:rPr>
      </w:pPr>
    </w:p>
    <w:p w14:paraId="1A355200" w14:textId="052EB904" w:rsidR="00EE4E67" w:rsidRPr="00A624B6" w:rsidRDefault="00EE4E67" w:rsidP="00A15F2F">
      <w:pPr>
        <w:shd w:val="clear" w:color="auto" w:fill="FFFFFF" w:themeFill="background1"/>
        <w:tabs>
          <w:tab w:val="left" w:pos="426"/>
        </w:tabs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5.</w:t>
      </w:r>
      <w:r w:rsidR="00983272" w:rsidRPr="00A624B6">
        <w:rPr>
          <w:lang w:val="uk-UA"/>
        </w:rPr>
        <w:t>4</w:t>
      </w:r>
      <w:r w:rsidRPr="00A624B6">
        <w:rPr>
          <w:lang w:val="uk-UA"/>
        </w:rPr>
        <w:t>.</w:t>
      </w:r>
      <w:r w:rsidR="009F4685" w:rsidRPr="00A624B6">
        <w:rPr>
          <w:lang w:val="uk-UA"/>
        </w:rPr>
        <w:t>2</w:t>
      </w:r>
      <w:r w:rsidR="00983272" w:rsidRPr="00A624B6">
        <w:rPr>
          <w:lang w:val="uk-UA"/>
        </w:rPr>
        <w:t>.</w:t>
      </w:r>
      <w:r w:rsidR="005718F2">
        <w:rPr>
          <w:lang w:val="uk-UA"/>
        </w:rPr>
        <w:tab/>
      </w:r>
      <w:r w:rsidRPr="00A624B6">
        <w:rPr>
          <w:lang w:val="uk-UA"/>
        </w:rPr>
        <w:t xml:space="preserve">Процедура розгляду скарг </w:t>
      </w:r>
      <w:r w:rsidR="000E3C30" w:rsidRPr="00A624B6">
        <w:rPr>
          <w:lang w:val="uk-UA"/>
        </w:rPr>
        <w:t>передбача</w:t>
      </w:r>
      <w:r w:rsidRPr="00A624B6">
        <w:rPr>
          <w:lang w:val="uk-UA"/>
        </w:rPr>
        <w:t>є:</w:t>
      </w:r>
    </w:p>
    <w:p w14:paraId="0A978B1E" w14:textId="29481347" w:rsidR="00EE4E67" w:rsidRPr="00255318" w:rsidRDefault="00EE4E67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реєстрацію отрима</w:t>
      </w:r>
      <w:r w:rsidRPr="00255318">
        <w:rPr>
          <w:color w:val="000000" w:themeColor="text1"/>
          <w:lang w:val="uk-UA"/>
        </w:rPr>
        <w:t>но</w:t>
      </w:r>
      <w:r w:rsidRPr="00255318">
        <w:rPr>
          <w:lang w:val="uk-UA"/>
        </w:rPr>
        <w:t xml:space="preserve">ї </w:t>
      </w:r>
      <w:r w:rsidR="000E3C30" w:rsidRPr="00255318">
        <w:rPr>
          <w:u w:val="single"/>
          <w:lang w:val="uk-UA"/>
        </w:rPr>
        <w:t xml:space="preserve">зовнішньої </w:t>
      </w:r>
      <w:r w:rsidRPr="00255318">
        <w:rPr>
          <w:u w:val="single"/>
          <w:lang w:val="uk-UA"/>
        </w:rPr>
        <w:t>скарги</w:t>
      </w:r>
      <w:r w:rsidRPr="00255318">
        <w:rPr>
          <w:lang w:val="uk-UA"/>
        </w:rPr>
        <w:t xml:space="preserve"> </w:t>
      </w:r>
      <w:r w:rsidR="00983272" w:rsidRPr="00255318">
        <w:rPr>
          <w:lang w:val="uk-UA"/>
        </w:rPr>
        <w:t xml:space="preserve">в </w:t>
      </w:r>
      <w:r w:rsidR="00983272" w:rsidRPr="00255318">
        <w:rPr>
          <w:b/>
          <w:lang w:val="uk-UA"/>
        </w:rPr>
        <w:t>«Журналі реєстрації скарг</w:t>
      </w:r>
      <w:r w:rsidR="00710213" w:rsidRPr="00255318">
        <w:rPr>
          <w:b/>
          <w:lang w:val="uk-UA"/>
        </w:rPr>
        <w:t xml:space="preserve"> споживачів</w:t>
      </w:r>
      <w:r w:rsidR="00983272" w:rsidRPr="00255318">
        <w:rPr>
          <w:b/>
          <w:lang w:val="uk-UA"/>
        </w:rPr>
        <w:t>»</w:t>
      </w:r>
      <w:r w:rsidR="00250C26" w:rsidRPr="00255318">
        <w:rPr>
          <w:b/>
          <w:lang w:val="uk-UA"/>
        </w:rPr>
        <w:t xml:space="preserve"> </w:t>
      </w:r>
      <w:r w:rsidR="00250C26" w:rsidRPr="00255318">
        <w:rPr>
          <w:lang w:val="uk-UA"/>
        </w:rPr>
        <w:t>на</w:t>
      </w:r>
      <w:r w:rsidR="00983272" w:rsidRPr="00255318">
        <w:rPr>
          <w:lang w:val="uk-UA"/>
        </w:rPr>
        <w:t xml:space="preserve"> </w:t>
      </w:r>
      <w:r w:rsidR="003A6596" w:rsidRPr="00255318">
        <w:rPr>
          <w:b/>
          <w:lang w:val="uk-UA"/>
        </w:rPr>
        <w:t>\\Server2\iso9001\8. Аудит, аналіз, покращення системи управління якістю\8.3 Управління невідповідною продукцією\Скарги</w:t>
      </w:r>
      <w:r w:rsidR="00250C26" w:rsidRPr="00255318">
        <w:rPr>
          <w:i/>
          <w:lang w:val="uk-UA"/>
        </w:rPr>
        <w:t>.</w:t>
      </w:r>
      <w:r w:rsidR="00250C26" w:rsidRPr="00255318">
        <w:rPr>
          <w:lang w:val="uk-UA"/>
        </w:rPr>
        <w:t xml:space="preserve"> Форма журналу </w:t>
      </w:r>
      <w:r w:rsidR="00250C26" w:rsidRPr="00255318">
        <w:rPr>
          <w:b/>
          <w:lang w:val="uk-UA"/>
        </w:rPr>
        <w:t>Додаток</w:t>
      </w:r>
      <w:r w:rsidR="004318D5" w:rsidRPr="00255318">
        <w:rPr>
          <w:b/>
          <w:lang w:val="uk-UA"/>
        </w:rPr>
        <w:t xml:space="preserve"> </w:t>
      </w:r>
      <w:r w:rsidR="00255318" w:rsidRPr="00255318">
        <w:rPr>
          <w:b/>
          <w:lang w:val="uk-UA"/>
        </w:rPr>
        <w:t>3</w:t>
      </w:r>
      <w:r w:rsidR="004318D5" w:rsidRPr="00255318">
        <w:rPr>
          <w:b/>
          <w:lang w:val="uk-UA"/>
        </w:rPr>
        <w:t xml:space="preserve"> </w:t>
      </w:r>
      <w:r w:rsidR="000E3C30" w:rsidRPr="00255318">
        <w:rPr>
          <w:lang w:val="uk-UA"/>
        </w:rPr>
        <w:t>(відповідальний за якість)</w:t>
      </w:r>
      <w:r w:rsidRPr="00255318">
        <w:rPr>
          <w:lang w:val="uk-UA"/>
        </w:rPr>
        <w:t>;</w:t>
      </w:r>
    </w:p>
    <w:p w14:paraId="72C0AB74" w14:textId="1B72A2A0" w:rsidR="000E3C30" w:rsidRPr="00255318" w:rsidRDefault="000E3C30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реєстрацію отрима</w:t>
      </w:r>
      <w:r w:rsidRPr="00255318">
        <w:rPr>
          <w:color w:val="000000" w:themeColor="text1"/>
          <w:lang w:val="uk-UA"/>
        </w:rPr>
        <w:t>но</w:t>
      </w:r>
      <w:r w:rsidRPr="00255318">
        <w:rPr>
          <w:lang w:val="uk-UA"/>
        </w:rPr>
        <w:t xml:space="preserve">ї </w:t>
      </w:r>
      <w:r w:rsidRPr="00255318">
        <w:rPr>
          <w:u w:val="single"/>
          <w:lang w:val="uk-UA"/>
        </w:rPr>
        <w:t>внутрішньої скарги</w:t>
      </w:r>
      <w:r w:rsidRPr="00255318">
        <w:rPr>
          <w:lang w:val="uk-UA"/>
        </w:rPr>
        <w:t xml:space="preserve"> в </w:t>
      </w:r>
      <w:r w:rsidRPr="00255318">
        <w:rPr>
          <w:b/>
          <w:lang w:val="uk-UA"/>
        </w:rPr>
        <w:t xml:space="preserve">«Журналі реєстрації невідповідностей» на </w:t>
      </w:r>
      <w:r w:rsidRPr="00255318">
        <w:rPr>
          <w:b/>
          <w:i/>
          <w:lang w:val="uk-UA"/>
        </w:rPr>
        <w:t>Server2 «</w:t>
      </w:r>
      <w:proofErr w:type="spellStart"/>
      <w:r w:rsidRPr="00255318">
        <w:rPr>
          <w:b/>
          <w:i/>
          <w:lang w:val="uk-UA"/>
        </w:rPr>
        <w:t>Ruta-Master</w:t>
      </w:r>
      <w:proofErr w:type="spellEnd"/>
      <w:r w:rsidRPr="00255318">
        <w:rPr>
          <w:b/>
          <w:i/>
          <w:lang w:val="uk-UA"/>
        </w:rPr>
        <w:t>»</w:t>
      </w:r>
      <w:r w:rsidRPr="00255318">
        <w:rPr>
          <w:i/>
          <w:lang w:val="uk-UA"/>
        </w:rPr>
        <w:t>.</w:t>
      </w:r>
      <w:r w:rsidRPr="00255318">
        <w:rPr>
          <w:lang w:val="uk-UA"/>
        </w:rPr>
        <w:t xml:space="preserve"> Форма журналу </w:t>
      </w:r>
      <w:r w:rsidRPr="00255318">
        <w:rPr>
          <w:b/>
          <w:lang w:val="uk-UA"/>
        </w:rPr>
        <w:t>Додаток</w:t>
      </w:r>
      <w:r w:rsidR="004318D5" w:rsidRPr="00255318">
        <w:rPr>
          <w:b/>
          <w:lang w:val="uk-UA"/>
        </w:rPr>
        <w:t xml:space="preserve"> </w:t>
      </w:r>
      <w:r w:rsidR="00255318" w:rsidRPr="00255318">
        <w:rPr>
          <w:b/>
          <w:lang w:val="uk-UA"/>
        </w:rPr>
        <w:t>4</w:t>
      </w:r>
      <w:r w:rsidRPr="00255318">
        <w:rPr>
          <w:lang w:val="uk-UA"/>
        </w:rPr>
        <w:t xml:space="preserve"> (відповідальний за якість);</w:t>
      </w:r>
    </w:p>
    <w:p w14:paraId="647E6BC3" w14:textId="70C37D13" w:rsidR="00EE4E67" w:rsidRPr="00255318" w:rsidRDefault="00EE4E67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color w:val="000000" w:themeColor="text1"/>
          <w:lang w:val="uk-UA"/>
        </w:rPr>
      </w:pPr>
      <w:r w:rsidRPr="00255318">
        <w:rPr>
          <w:lang w:val="uk-UA"/>
        </w:rPr>
        <w:t xml:space="preserve">розслідування скарги </w:t>
      </w:r>
      <w:r w:rsidRPr="00255318">
        <w:rPr>
          <w:color w:val="000000" w:themeColor="text1"/>
          <w:lang w:val="uk-UA"/>
        </w:rPr>
        <w:t>(</w:t>
      </w:r>
      <w:r w:rsidR="003526C5" w:rsidRPr="00255318">
        <w:rPr>
          <w:color w:val="000000" w:themeColor="text1"/>
          <w:lang w:val="uk-UA"/>
        </w:rPr>
        <w:t>залучаються всі відповідальні особи, які мають відношення до скарги</w:t>
      </w:r>
      <w:r w:rsidR="009F4685" w:rsidRPr="00255318">
        <w:rPr>
          <w:color w:val="000000" w:themeColor="text1"/>
          <w:lang w:val="uk-UA"/>
        </w:rPr>
        <w:t>):</w:t>
      </w:r>
      <w:r w:rsidR="00A12DA0" w:rsidRPr="00255318">
        <w:rPr>
          <w:lang w:val="uk-UA"/>
        </w:rPr>
        <w:t xml:space="preserve"> усі скарги </w:t>
      </w:r>
      <w:r w:rsidR="009F4685" w:rsidRPr="00255318">
        <w:rPr>
          <w:lang w:val="uk-UA"/>
        </w:rPr>
        <w:t xml:space="preserve">обговорюються на виробничих нарадах, </w:t>
      </w:r>
      <w:r w:rsidR="00D77E8B" w:rsidRPr="00255318">
        <w:rPr>
          <w:lang w:val="uk-UA"/>
        </w:rPr>
        <w:t>нарадах з майстрами та нарадах з якості</w:t>
      </w:r>
      <w:r w:rsidR="009F4685" w:rsidRPr="00255318">
        <w:rPr>
          <w:lang w:val="uk-UA"/>
        </w:rPr>
        <w:t xml:space="preserve"> і розробляється план коригувальних </w:t>
      </w:r>
      <w:r w:rsidR="00412D18" w:rsidRPr="00255318">
        <w:rPr>
          <w:lang w:val="uk-UA"/>
        </w:rPr>
        <w:t>дій</w:t>
      </w:r>
      <w:r w:rsidR="009F4685" w:rsidRPr="00255318">
        <w:rPr>
          <w:lang w:val="uk-UA"/>
        </w:rPr>
        <w:t xml:space="preserve"> із зазначенням термінів </w:t>
      </w:r>
      <w:r w:rsidR="00D77E8B" w:rsidRPr="00255318">
        <w:rPr>
          <w:lang w:val="uk-UA"/>
        </w:rPr>
        <w:t xml:space="preserve">їх </w:t>
      </w:r>
      <w:r w:rsidR="009F4685" w:rsidRPr="00255318">
        <w:rPr>
          <w:lang w:val="uk-UA"/>
        </w:rPr>
        <w:t xml:space="preserve">виконання </w:t>
      </w:r>
      <w:r w:rsidR="00D77E8B" w:rsidRPr="00255318">
        <w:rPr>
          <w:lang w:val="uk-UA"/>
        </w:rPr>
        <w:t>та</w:t>
      </w:r>
      <w:r w:rsidR="009F4685" w:rsidRPr="00255318">
        <w:rPr>
          <w:lang w:val="uk-UA"/>
        </w:rPr>
        <w:t xml:space="preserve"> відповідальних осіб</w:t>
      </w:r>
      <w:r w:rsidR="003526C5" w:rsidRPr="00255318">
        <w:rPr>
          <w:lang w:val="uk-UA"/>
        </w:rPr>
        <w:t>;</w:t>
      </w:r>
    </w:p>
    <w:p w14:paraId="60F903F6" w14:textId="57D61B1C" w:rsidR="00EE4E67" w:rsidRPr="00255318" w:rsidRDefault="00EE4E67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i/>
          <w:color w:val="000000" w:themeColor="text1"/>
          <w:lang w:val="uk-UA"/>
        </w:rPr>
      </w:pPr>
      <w:r w:rsidRPr="00255318">
        <w:rPr>
          <w:lang w:val="uk-UA"/>
        </w:rPr>
        <w:t>розробк</w:t>
      </w:r>
      <w:r w:rsidR="00A12DA0" w:rsidRPr="00255318">
        <w:rPr>
          <w:lang w:val="uk-UA"/>
        </w:rPr>
        <w:t>у</w:t>
      </w:r>
      <w:r w:rsidRPr="00255318">
        <w:rPr>
          <w:lang w:val="uk-UA"/>
        </w:rPr>
        <w:t xml:space="preserve"> коригувальних та запобіжних дій</w:t>
      </w:r>
      <w:r w:rsidR="003526C5" w:rsidRPr="00255318">
        <w:rPr>
          <w:lang w:val="uk-UA"/>
        </w:rPr>
        <w:t xml:space="preserve"> </w:t>
      </w:r>
      <w:r w:rsidR="003526C5" w:rsidRPr="00255318">
        <w:rPr>
          <w:color w:val="000000" w:themeColor="text1"/>
          <w:lang w:val="uk-UA"/>
        </w:rPr>
        <w:t>(керівники підрозділів та відповідальні особи, які мають відношення до скарги</w:t>
      </w:r>
      <w:r w:rsidRPr="00255318">
        <w:rPr>
          <w:color w:val="000000" w:themeColor="text1"/>
          <w:lang w:val="uk-UA"/>
        </w:rPr>
        <w:t>)</w:t>
      </w:r>
      <w:r w:rsidR="00BB3981" w:rsidRPr="00255318">
        <w:rPr>
          <w:color w:val="000000" w:themeColor="text1"/>
          <w:lang w:val="uk-UA"/>
        </w:rPr>
        <w:t xml:space="preserve"> </w:t>
      </w:r>
      <w:r w:rsidR="00A15F2F" w:rsidRPr="00255318">
        <w:rPr>
          <w:color w:val="000000" w:themeColor="text1"/>
          <w:lang w:val="uk-UA"/>
        </w:rPr>
        <w:t xml:space="preserve">у довільній </w:t>
      </w:r>
      <w:r w:rsidR="00BB3981" w:rsidRPr="00255318">
        <w:rPr>
          <w:color w:val="000000" w:themeColor="text1"/>
          <w:lang w:val="uk-UA"/>
        </w:rPr>
        <w:t>форм</w:t>
      </w:r>
      <w:r w:rsidR="00A15F2F" w:rsidRPr="00255318">
        <w:rPr>
          <w:color w:val="000000" w:themeColor="text1"/>
          <w:lang w:val="uk-UA"/>
        </w:rPr>
        <w:t>і</w:t>
      </w:r>
      <w:r w:rsidRPr="00255318">
        <w:rPr>
          <w:color w:val="000000" w:themeColor="text1"/>
          <w:lang w:val="uk-UA"/>
        </w:rPr>
        <w:t>;</w:t>
      </w:r>
    </w:p>
    <w:p w14:paraId="4C19D254" w14:textId="7D4FCCB2" w:rsidR="00EE4E67" w:rsidRPr="00255318" w:rsidRDefault="00EE4E67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 xml:space="preserve">повідомлення скаржника про результати розгляду скарги та </w:t>
      </w:r>
      <w:r w:rsidR="00A12DA0" w:rsidRPr="00255318">
        <w:rPr>
          <w:lang w:val="uk-UA"/>
        </w:rPr>
        <w:t xml:space="preserve">розроблені </w:t>
      </w:r>
      <w:r w:rsidRPr="00255318">
        <w:rPr>
          <w:lang w:val="uk-UA"/>
        </w:rPr>
        <w:t>заходи</w:t>
      </w:r>
      <w:r w:rsidR="00A12DA0" w:rsidRPr="00255318">
        <w:rPr>
          <w:lang w:val="uk-UA"/>
        </w:rPr>
        <w:t xml:space="preserve"> </w:t>
      </w:r>
      <w:r w:rsidR="00BA4031" w:rsidRPr="00255318">
        <w:rPr>
          <w:lang w:val="uk-UA"/>
        </w:rPr>
        <w:t xml:space="preserve">в триденний </w:t>
      </w:r>
      <w:r w:rsidR="00D77E8B" w:rsidRPr="00255318">
        <w:rPr>
          <w:lang w:val="uk-UA"/>
        </w:rPr>
        <w:t xml:space="preserve">(робочі дні) </w:t>
      </w:r>
      <w:r w:rsidR="00BA4031" w:rsidRPr="00255318">
        <w:rPr>
          <w:lang w:val="uk-UA"/>
        </w:rPr>
        <w:t xml:space="preserve">термін </w:t>
      </w:r>
      <w:r w:rsidR="00954C79" w:rsidRPr="00255318">
        <w:rPr>
          <w:lang w:val="uk-UA"/>
        </w:rPr>
        <w:t>у формі офіційного листа з</w:t>
      </w:r>
      <w:r w:rsidR="006D0E6D" w:rsidRPr="00255318">
        <w:rPr>
          <w:lang w:val="uk-UA"/>
        </w:rPr>
        <w:t>а</w:t>
      </w:r>
      <w:r w:rsidR="00954C79" w:rsidRPr="00255318">
        <w:rPr>
          <w:lang w:val="uk-UA"/>
        </w:rPr>
        <w:t xml:space="preserve"> підписом відповідального за</w:t>
      </w:r>
      <w:r w:rsidR="00935C18" w:rsidRPr="00255318">
        <w:rPr>
          <w:lang w:val="uk-UA"/>
        </w:rPr>
        <w:t xml:space="preserve"> якість</w:t>
      </w:r>
      <w:r w:rsidR="00954C79" w:rsidRPr="00255318">
        <w:rPr>
          <w:lang w:val="uk-UA"/>
        </w:rPr>
        <w:t xml:space="preserve"> мовою надходження скарги </w:t>
      </w:r>
      <w:r w:rsidR="00BA4031" w:rsidRPr="00255318">
        <w:rPr>
          <w:lang w:val="uk-UA"/>
        </w:rPr>
        <w:t>(</w:t>
      </w:r>
      <w:r w:rsidR="00BA4031" w:rsidRPr="00255318">
        <w:rPr>
          <w:color w:val="000000" w:themeColor="text1"/>
          <w:lang w:val="uk-UA"/>
        </w:rPr>
        <w:t>відповідальний за якість</w:t>
      </w:r>
      <w:r w:rsidR="00BA4031" w:rsidRPr="00255318">
        <w:rPr>
          <w:lang w:val="uk-UA"/>
        </w:rPr>
        <w:t>)</w:t>
      </w:r>
      <w:r w:rsidR="00D77E8B" w:rsidRPr="00255318">
        <w:rPr>
          <w:lang w:val="uk-UA"/>
        </w:rPr>
        <w:t>;</w:t>
      </w:r>
    </w:p>
    <w:p w14:paraId="15A6B1D1" w14:textId="358463A0" w:rsidR="00D77E8B" w:rsidRPr="00255318" w:rsidRDefault="00D77E8B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за результатами службового розслідування до винних осіб засто</w:t>
      </w:r>
      <w:r w:rsidR="006D0E6D" w:rsidRPr="00255318">
        <w:rPr>
          <w:lang w:val="uk-UA"/>
        </w:rPr>
        <w:t>совуються заходи матеріального або</w:t>
      </w:r>
      <w:r w:rsidRPr="00255318">
        <w:rPr>
          <w:lang w:val="uk-UA"/>
        </w:rPr>
        <w:t xml:space="preserve"> дисциплінарного впливу (рішення балансової комісії) та проводиться позапланове навчання працівників, які допустились помилки в процесі, що призвела до одержан</w:t>
      </w:r>
      <w:r w:rsidR="006D0E6D" w:rsidRPr="00255318">
        <w:rPr>
          <w:lang w:val="uk-UA"/>
        </w:rPr>
        <w:t>ня скарги (керівник підрозділу);</w:t>
      </w:r>
    </w:p>
    <w:p w14:paraId="48559556" w14:textId="2F1A3D0E" w:rsidR="006D0E6D" w:rsidRPr="00255318" w:rsidRDefault="006D0E6D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контроль за виконанням розроблених заходів і, на вимогу, інформування скаржника про виконання заходів</w:t>
      </w:r>
      <w:r w:rsidR="00EA5FDE">
        <w:rPr>
          <w:lang w:val="uk-UA"/>
        </w:rPr>
        <w:t xml:space="preserve"> (відповідальний за якість)</w:t>
      </w:r>
      <w:r w:rsidRPr="00255318">
        <w:rPr>
          <w:lang w:val="uk-UA"/>
        </w:rPr>
        <w:t>;</w:t>
      </w:r>
    </w:p>
    <w:p w14:paraId="2177F165" w14:textId="3BE3BC42" w:rsidR="006D0E6D" w:rsidRDefault="006D0E6D" w:rsidP="00A15F2F">
      <w:pPr>
        <w:pStyle w:val="af2"/>
        <w:numPr>
          <w:ilvl w:val="0"/>
          <w:numId w:val="24"/>
        </w:numPr>
        <w:shd w:val="clear" w:color="auto" w:fill="FFFFFF" w:themeFill="background1"/>
        <w:tabs>
          <w:tab w:val="left" w:pos="284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у випадку реєстрації усної скарги необхідно, якщо є така можливість, підтвердити відповідь письмово.</w:t>
      </w:r>
    </w:p>
    <w:p w14:paraId="2ABA046C" w14:textId="77777777" w:rsidR="00EA5FDE" w:rsidRPr="00255318" w:rsidRDefault="00EA5FDE" w:rsidP="00EA5FDE">
      <w:pPr>
        <w:pStyle w:val="af2"/>
        <w:shd w:val="clear" w:color="auto" w:fill="FFFFFF" w:themeFill="background1"/>
        <w:tabs>
          <w:tab w:val="left" w:pos="284"/>
        </w:tabs>
        <w:ind w:left="0" w:right="-568"/>
        <w:jc w:val="both"/>
        <w:rPr>
          <w:lang w:val="uk-UA"/>
        </w:rPr>
      </w:pPr>
    </w:p>
    <w:p w14:paraId="22DBE5CA" w14:textId="61B0BEA4" w:rsidR="00EE4E67" w:rsidRPr="00255318" w:rsidRDefault="005718F2" w:rsidP="00A15F2F">
      <w:pPr>
        <w:shd w:val="clear" w:color="auto" w:fill="FFFFFF" w:themeFill="background1"/>
        <w:tabs>
          <w:tab w:val="left" w:pos="-851"/>
          <w:tab w:val="left" w:pos="567"/>
        </w:tabs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5.4.3.</w:t>
      </w:r>
      <w:r w:rsidRPr="00255318">
        <w:rPr>
          <w:lang w:val="uk-UA"/>
        </w:rPr>
        <w:tab/>
      </w:r>
      <w:r w:rsidR="00D77E8B" w:rsidRPr="00255318">
        <w:rPr>
          <w:lang w:val="uk-UA"/>
        </w:rPr>
        <w:t>Термін розгляду скарги може бути продовжено, але не більше ніж на десять днів, в разі неможливості розгляду скарги в зазначений термін з незалежних від П</w:t>
      </w:r>
      <w:r w:rsidR="00A533D5" w:rsidRPr="00255318">
        <w:rPr>
          <w:lang w:val="uk-UA"/>
        </w:rPr>
        <w:t>р</w:t>
      </w:r>
      <w:r w:rsidR="00D77E8B" w:rsidRPr="00255318">
        <w:rPr>
          <w:lang w:val="uk-UA"/>
        </w:rPr>
        <w:t xml:space="preserve">АТ </w:t>
      </w:r>
      <w:r w:rsidR="00EE2FDC" w:rsidRPr="00255318">
        <w:rPr>
          <w:lang w:val="uk-UA"/>
        </w:rPr>
        <w:t>«</w:t>
      </w:r>
      <w:r w:rsidR="00D77E8B" w:rsidRPr="00255318">
        <w:rPr>
          <w:lang w:val="uk-UA"/>
        </w:rPr>
        <w:t>ВГП</w:t>
      </w:r>
      <w:r w:rsidR="00EE2FDC" w:rsidRPr="00255318">
        <w:rPr>
          <w:lang w:val="uk-UA"/>
        </w:rPr>
        <w:t>»</w:t>
      </w:r>
      <w:r w:rsidR="00D77E8B" w:rsidRPr="00255318">
        <w:rPr>
          <w:lang w:val="uk-UA"/>
        </w:rPr>
        <w:t xml:space="preserve"> причин (неподання </w:t>
      </w:r>
      <w:r w:rsidR="000E3C30" w:rsidRPr="00255318">
        <w:rPr>
          <w:lang w:val="uk-UA"/>
        </w:rPr>
        <w:t>всієї необхідної вихідної інформації</w:t>
      </w:r>
      <w:r w:rsidR="00D77E8B" w:rsidRPr="00255318">
        <w:rPr>
          <w:lang w:val="uk-UA"/>
        </w:rPr>
        <w:t>, необхідність проведення додаткових досліджень).</w:t>
      </w:r>
    </w:p>
    <w:p w14:paraId="40AF57AD" w14:textId="3F96061F" w:rsidR="00FB38A6" w:rsidRPr="00255318" w:rsidRDefault="00FB38A6" w:rsidP="00A15F2F">
      <w:pPr>
        <w:shd w:val="clear" w:color="auto" w:fill="FFFFFF" w:themeFill="background1"/>
        <w:ind w:left="-851" w:right="-568" w:firstLine="851"/>
        <w:jc w:val="both"/>
        <w:rPr>
          <w:b/>
          <w:lang w:val="uk-UA"/>
        </w:rPr>
      </w:pPr>
    </w:p>
    <w:p w14:paraId="6FAD27EC" w14:textId="19737B08" w:rsidR="00EE4E67" w:rsidRPr="00255318" w:rsidRDefault="00954C79" w:rsidP="00EE2FDC">
      <w:pPr>
        <w:shd w:val="clear" w:color="auto" w:fill="FFFFFF" w:themeFill="background1"/>
        <w:ind w:right="-568"/>
        <w:jc w:val="both"/>
        <w:rPr>
          <w:b/>
          <w:lang w:val="uk-UA"/>
        </w:rPr>
      </w:pPr>
      <w:r w:rsidRPr="00255318">
        <w:rPr>
          <w:b/>
          <w:lang w:val="uk-UA"/>
        </w:rPr>
        <w:t>5.5</w:t>
      </w:r>
      <w:r w:rsidR="005718F2" w:rsidRPr="00255318">
        <w:rPr>
          <w:b/>
          <w:lang w:val="uk-UA"/>
        </w:rPr>
        <w:t>.</w:t>
      </w:r>
      <w:r w:rsidR="005718F2" w:rsidRPr="00255318">
        <w:rPr>
          <w:b/>
          <w:lang w:val="uk-UA"/>
        </w:rPr>
        <w:tab/>
      </w:r>
      <w:r w:rsidRPr="00255318">
        <w:rPr>
          <w:b/>
          <w:lang w:val="uk-UA"/>
        </w:rPr>
        <w:t>Процедура з</w:t>
      </w:r>
      <w:r w:rsidR="006E07CF" w:rsidRPr="00255318">
        <w:rPr>
          <w:b/>
          <w:lang w:val="uk-UA"/>
        </w:rPr>
        <w:t>акриття скарги</w:t>
      </w:r>
    </w:p>
    <w:p w14:paraId="468E9986" w14:textId="129A72F6" w:rsidR="006E07CF" w:rsidRPr="00A624B6" w:rsidRDefault="00BF1C3F" w:rsidP="00EE2FDC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  <w:r w:rsidRPr="00255318">
        <w:rPr>
          <w:lang w:val="uk-UA"/>
        </w:rPr>
        <w:t>У випадку, коли</w:t>
      </w:r>
      <w:r w:rsidR="006E07CF" w:rsidRPr="00255318">
        <w:rPr>
          <w:lang w:val="uk-UA"/>
        </w:rPr>
        <w:t xml:space="preserve"> клієнт (скаржник) погоджується із запропонованим рішенням або запропонованою дією, рішення або дію </w:t>
      </w:r>
      <w:r w:rsidR="00CD5B31" w:rsidRPr="00255318">
        <w:rPr>
          <w:lang w:val="uk-UA"/>
        </w:rPr>
        <w:t xml:space="preserve">необхідно </w:t>
      </w:r>
      <w:r w:rsidR="006E07CF" w:rsidRPr="00255318">
        <w:rPr>
          <w:lang w:val="uk-UA"/>
        </w:rPr>
        <w:t>зареєструвати</w:t>
      </w:r>
      <w:r w:rsidRPr="00255318">
        <w:rPr>
          <w:lang w:val="uk-UA"/>
        </w:rPr>
        <w:t xml:space="preserve"> в</w:t>
      </w:r>
      <w:r w:rsidR="00821722" w:rsidRPr="00255318">
        <w:rPr>
          <w:lang w:val="uk-UA"/>
        </w:rPr>
        <w:t xml:space="preserve"> </w:t>
      </w:r>
      <w:r w:rsidR="00821722" w:rsidRPr="00255318">
        <w:rPr>
          <w:b/>
          <w:lang w:val="uk-UA"/>
        </w:rPr>
        <w:t>«Журналі реєстрації скарг</w:t>
      </w:r>
      <w:r w:rsidR="00710213" w:rsidRPr="00255318">
        <w:rPr>
          <w:b/>
          <w:lang w:val="uk-UA"/>
        </w:rPr>
        <w:t xml:space="preserve"> споживачів</w:t>
      </w:r>
      <w:r w:rsidR="00821722" w:rsidRPr="00255318">
        <w:rPr>
          <w:b/>
          <w:lang w:val="uk-UA"/>
        </w:rPr>
        <w:t xml:space="preserve">» на </w:t>
      </w:r>
      <w:r w:rsidR="003A6596" w:rsidRPr="00255318">
        <w:rPr>
          <w:b/>
          <w:lang w:val="uk-UA"/>
        </w:rPr>
        <w:t>\\Server2\iso9001\8. Аудит, аналіз, покращення системи управління якістю\8.3 Управління невідповідною продукцією\Скарги</w:t>
      </w:r>
      <w:r w:rsidR="004A450D" w:rsidRPr="00255318">
        <w:rPr>
          <w:lang w:val="uk-UA"/>
        </w:rPr>
        <w:t xml:space="preserve"> </w:t>
      </w:r>
      <w:r w:rsidR="00821722" w:rsidRPr="00255318">
        <w:rPr>
          <w:lang w:val="uk-UA"/>
        </w:rPr>
        <w:t>(відповідальний за якість)</w:t>
      </w:r>
      <w:r w:rsidR="006E07CF" w:rsidRPr="00255318">
        <w:rPr>
          <w:lang w:val="uk-UA"/>
        </w:rPr>
        <w:t>.</w:t>
      </w:r>
    </w:p>
    <w:p w14:paraId="13A75CB6" w14:textId="4D88268F" w:rsidR="00D23FE2" w:rsidRPr="00A624B6" w:rsidRDefault="00D23FE2" w:rsidP="00EE2FDC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Відповідь на скаргу надіслана споживачу вважається прийнятою ним і закритою, коли скаржником протягом місяця не буде надано відповідь на офіційний лист П</w:t>
      </w:r>
      <w:r w:rsidR="00A533D5">
        <w:rPr>
          <w:lang w:val="uk-UA"/>
        </w:rPr>
        <w:t>р</w:t>
      </w:r>
      <w:r w:rsidRPr="00A624B6">
        <w:rPr>
          <w:lang w:val="uk-UA"/>
        </w:rPr>
        <w:t>АТ «ВГП».</w:t>
      </w:r>
    </w:p>
    <w:p w14:paraId="67A48AA3" w14:textId="2444C5EB" w:rsidR="00834CD6" w:rsidRDefault="003A038F" w:rsidP="00EE2FDC">
      <w:pPr>
        <w:shd w:val="clear" w:color="auto" w:fill="FFFFFF" w:themeFill="background1"/>
        <w:ind w:left="-851" w:right="-568" w:firstLine="851"/>
        <w:jc w:val="both"/>
        <w:rPr>
          <w:lang w:val="uk-UA"/>
        </w:rPr>
      </w:pPr>
      <w:r w:rsidRPr="00A624B6">
        <w:rPr>
          <w:lang w:val="uk-UA"/>
        </w:rPr>
        <w:t>У випадку, коли</w:t>
      </w:r>
      <w:r w:rsidR="006E07CF" w:rsidRPr="00A624B6">
        <w:rPr>
          <w:lang w:val="uk-UA"/>
        </w:rPr>
        <w:t xml:space="preserve"> </w:t>
      </w:r>
      <w:r w:rsidR="00CD5B31" w:rsidRPr="00A624B6">
        <w:rPr>
          <w:lang w:val="uk-UA"/>
        </w:rPr>
        <w:t>клієнт (</w:t>
      </w:r>
      <w:r w:rsidR="006E07CF" w:rsidRPr="00A624B6">
        <w:rPr>
          <w:lang w:val="uk-UA"/>
        </w:rPr>
        <w:t>скаржник</w:t>
      </w:r>
      <w:r w:rsidR="00CD5B31" w:rsidRPr="00A624B6">
        <w:rPr>
          <w:lang w:val="uk-UA"/>
        </w:rPr>
        <w:t>)</w:t>
      </w:r>
      <w:r w:rsidR="006E07CF" w:rsidRPr="00A624B6">
        <w:rPr>
          <w:lang w:val="uk-UA"/>
        </w:rPr>
        <w:t xml:space="preserve"> відхиляє запропоноване рішення чи запропоновану дію, тоді скарга має залишатися відкритою.</w:t>
      </w:r>
      <w:r w:rsidR="00834CD6" w:rsidRPr="00A624B6">
        <w:rPr>
          <w:lang w:val="uk-UA"/>
        </w:rPr>
        <w:t xml:space="preserve"> </w:t>
      </w:r>
      <w:r w:rsidR="006D0E6D" w:rsidRPr="00A624B6">
        <w:rPr>
          <w:lang w:val="uk-UA"/>
        </w:rPr>
        <w:t>П</w:t>
      </w:r>
      <w:r w:rsidR="00A533D5">
        <w:rPr>
          <w:lang w:val="uk-UA"/>
        </w:rPr>
        <w:t>р</w:t>
      </w:r>
      <w:r w:rsidR="006D0E6D" w:rsidRPr="00A624B6">
        <w:rPr>
          <w:lang w:val="uk-UA"/>
        </w:rPr>
        <w:t>АТ «ВГП»</w:t>
      </w:r>
      <w:r w:rsidR="00834CD6" w:rsidRPr="00A624B6">
        <w:rPr>
          <w:lang w:val="uk-UA"/>
        </w:rPr>
        <w:t xml:space="preserve"> </w:t>
      </w:r>
      <w:r w:rsidR="006D0E6D" w:rsidRPr="00A624B6">
        <w:rPr>
          <w:lang w:val="uk-UA"/>
        </w:rPr>
        <w:t xml:space="preserve">повинне </w:t>
      </w:r>
      <w:r w:rsidR="00834CD6" w:rsidRPr="00A624B6">
        <w:rPr>
          <w:lang w:val="uk-UA"/>
        </w:rPr>
        <w:t>продовжувати відстежувати хід розглядання скарги доти, доки всі варіанти звернення не буде вичерпано, а скаргу не буде задоволено.</w:t>
      </w:r>
    </w:p>
    <w:p w14:paraId="53A8619F" w14:textId="0841FFAD" w:rsidR="00507AEB" w:rsidRDefault="00507AEB" w:rsidP="00507AEB">
      <w:pPr>
        <w:shd w:val="clear" w:color="auto" w:fill="FFFFFF" w:themeFill="background1"/>
        <w:ind w:left="644" w:right="-427"/>
        <w:jc w:val="both"/>
        <w:rPr>
          <w:lang w:val="uk-UA"/>
        </w:rPr>
      </w:pPr>
    </w:p>
    <w:p w14:paraId="5FCE39D7" w14:textId="77777777" w:rsidR="006C623C" w:rsidRDefault="006C623C" w:rsidP="00EE2FDC">
      <w:pPr>
        <w:shd w:val="clear" w:color="auto" w:fill="FFFFFF" w:themeFill="background1"/>
        <w:ind w:right="-568"/>
        <w:jc w:val="right"/>
        <w:rPr>
          <w:b/>
          <w:sz w:val="28"/>
          <w:szCs w:val="28"/>
          <w:lang w:val="uk-UA"/>
        </w:rPr>
      </w:pPr>
    </w:p>
    <w:p w14:paraId="4042E835" w14:textId="77777777" w:rsidR="006C623C" w:rsidRDefault="006C623C" w:rsidP="00EE2FDC">
      <w:pPr>
        <w:shd w:val="clear" w:color="auto" w:fill="FFFFFF" w:themeFill="background1"/>
        <w:ind w:right="-568"/>
        <w:jc w:val="right"/>
        <w:rPr>
          <w:b/>
          <w:sz w:val="28"/>
          <w:szCs w:val="28"/>
          <w:lang w:val="uk-UA"/>
        </w:rPr>
      </w:pPr>
    </w:p>
    <w:p w14:paraId="2190BA81" w14:textId="30AB8CBC" w:rsidR="00EE2FDC" w:rsidRDefault="00EE2FDC" w:rsidP="00EE2FDC">
      <w:pPr>
        <w:shd w:val="clear" w:color="auto" w:fill="FFFFFF" w:themeFill="background1"/>
        <w:ind w:right="-56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1</w:t>
      </w:r>
    </w:p>
    <w:p w14:paraId="47EE5898" w14:textId="629FCD6A" w:rsidR="00EE2FDC" w:rsidRPr="000C4215" w:rsidRDefault="00EE2FDC" w:rsidP="00EE2FDC">
      <w:pPr>
        <w:shd w:val="clear" w:color="auto" w:fill="FFFFFF" w:themeFill="background1"/>
        <w:ind w:right="-568"/>
        <w:jc w:val="right"/>
        <w:rPr>
          <w:b/>
          <w:lang w:val="uk-UA"/>
        </w:rPr>
      </w:pPr>
      <w:r w:rsidRPr="000C4215">
        <w:rPr>
          <w:b/>
          <w:lang w:val="uk-UA"/>
        </w:rPr>
        <w:t>Форма журналу реєстрації дзвінків зі скаргами</w:t>
      </w:r>
    </w:p>
    <w:p w14:paraId="484FB96F" w14:textId="77777777" w:rsidR="00EE2FDC" w:rsidRPr="00EE2FDC" w:rsidRDefault="00EE2FDC" w:rsidP="00EE2FDC">
      <w:pPr>
        <w:shd w:val="clear" w:color="auto" w:fill="FFFFFF" w:themeFill="background1"/>
        <w:ind w:right="-427"/>
        <w:jc w:val="center"/>
        <w:rPr>
          <w:b/>
          <w:lang w:val="uk-UA"/>
        </w:rPr>
      </w:pPr>
      <w:r w:rsidRPr="00EE2FDC">
        <w:rPr>
          <w:b/>
          <w:lang w:val="uk-UA"/>
        </w:rPr>
        <w:t>Журнал реєстрації дзвінків зі скаргами</w:t>
      </w:r>
    </w:p>
    <w:tbl>
      <w:tblPr>
        <w:tblStyle w:val="af4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1842"/>
        <w:gridCol w:w="2268"/>
        <w:gridCol w:w="1560"/>
        <w:gridCol w:w="2551"/>
      </w:tblGrid>
      <w:tr w:rsidR="00EE2FDC" w:rsidRPr="00EE2FDC" w14:paraId="254E52D6" w14:textId="77777777" w:rsidTr="00EE2FDC">
        <w:trPr>
          <w:trHeight w:val="565"/>
        </w:trPr>
        <w:tc>
          <w:tcPr>
            <w:tcW w:w="709" w:type="dxa"/>
            <w:vAlign w:val="center"/>
          </w:tcPr>
          <w:p w14:paraId="3589B79C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1702" w:type="dxa"/>
            <w:vAlign w:val="center"/>
          </w:tcPr>
          <w:p w14:paraId="7F559ECE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Дата вхідного дзвінка</w:t>
            </w:r>
          </w:p>
        </w:tc>
        <w:tc>
          <w:tcPr>
            <w:tcW w:w="1842" w:type="dxa"/>
            <w:vAlign w:val="center"/>
          </w:tcPr>
          <w:p w14:paraId="12BA3B73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П.І.Б. Споживача (клієнта)</w:t>
            </w:r>
          </w:p>
        </w:tc>
        <w:tc>
          <w:tcPr>
            <w:tcW w:w="2268" w:type="dxa"/>
            <w:vAlign w:val="center"/>
          </w:tcPr>
          <w:p w14:paraId="0D8772F0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Контактний телефон Споживача (клієнта)</w:t>
            </w:r>
          </w:p>
        </w:tc>
        <w:tc>
          <w:tcPr>
            <w:tcW w:w="1560" w:type="dxa"/>
            <w:vAlign w:val="center"/>
          </w:tcPr>
          <w:p w14:paraId="20511198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Короткий опис скарги</w:t>
            </w:r>
          </w:p>
        </w:tc>
        <w:tc>
          <w:tcPr>
            <w:tcW w:w="2551" w:type="dxa"/>
            <w:vAlign w:val="center"/>
          </w:tcPr>
          <w:p w14:paraId="611CB4BB" w14:textId="77777777" w:rsidR="00EE2FDC" w:rsidRPr="00EE2FDC" w:rsidRDefault="00EE2FDC" w:rsidP="00E00B26">
            <w:pPr>
              <w:ind w:right="-43"/>
              <w:jc w:val="center"/>
              <w:rPr>
                <w:b/>
                <w:sz w:val="22"/>
                <w:szCs w:val="22"/>
                <w:lang w:val="uk-UA"/>
              </w:rPr>
            </w:pPr>
            <w:r w:rsidRPr="00EE2FDC">
              <w:rPr>
                <w:b/>
                <w:sz w:val="22"/>
                <w:szCs w:val="22"/>
                <w:lang w:val="uk-UA"/>
              </w:rPr>
              <w:t>Кого повідомлено про скаргу</w:t>
            </w:r>
          </w:p>
        </w:tc>
      </w:tr>
      <w:tr w:rsidR="00EE2FDC" w:rsidRPr="00EE2FDC" w14:paraId="0A27564A" w14:textId="77777777" w:rsidTr="00EE2FDC">
        <w:trPr>
          <w:trHeight w:val="299"/>
        </w:trPr>
        <w:tc>
          <w:tcPr>
            <w:tcW w:w="709" w:type="dxa"/>
          </w:tcPr>
          <w:p w14:paraId="48CC9A9B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</w:tcPr>
          <w:p w14:paraId="6C54155B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14:paraId="70C43739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14:paraId="32876697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</w:tcPr>
          <w:p w14:paraId="0F778374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</w:tcPr>
          <w:p w14:paraId="76FAAF63" w14:textId="77777777" w:rsidR="00EE2FDC" w:rsidRPr="00EE2FDC" w:rsidRDefault="00EE2FDC" w:rsidP="00E00B26">
            <w:pPr>
              <w:ind w:right="-42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222608F6" w14:textId="77777777" w:rsidR="00EE2FDC" w:rsidRPr="00EE2FDC" w:rsidRDefault="00EE2FDC" w:rsidP="00EE2FDC">
      <w:pPr>
        <w:shd w:val="clear" w:color="auto" w:fill="FFFFFF" w:themeFill="background1"/>
        <w:ind w:right="-427"/>
        <w:jc w:val="both"/>
        <w:rPr>
          <w:sz w:val="22"/>
          <w:szCs w:val="22"/>
          <w:lang w:val="uk-UA"/>
        </w:rPr>
      </w:pPr>
    </w:p>
    <w:p w14:paraId="4FBB814B" w14:textId="53013D26" w:rsidR="00EE2FDC" w:rsidRDefault="00EE2FDC" w:rsidP="00507AEB">
      <w:pPr>
        <w:shd w:val="clear" w:color="auto" w:fill="FFFFFF" w:themeFill="background1"/>
        <w:ind w:left="644" w:right="-427"/>
        <w:jc w:val="both"/>
        <w:rPr>
          <w:lang w:val="uk-UA"/>
        </w:rPr>
      </w:pPr>
    </w:p>
    <w:p w14:paraId="7193C520" w14:textId="77777777" w:rsidR="00EA5FDE" w:rsidRPr="00EE2FDC" w:rsidRDefault="00EA5FDE" w:rsidP="00507AEB">
      <w:pPr>
        <w:shd w:val="clear" w:color="auto" w:fill="FFFFFF" w:themeFill="background1"/>
        <w:ind w:left="644" w:right="-427"/>
        <w:jc w:val="both"/>
        <w:rPr>
          <w:lang w:val="uk-UA"/>
        </w:rPr>
      </w:pPr>
    </w:p>
    <w:p w14:paraId="2BF712F1" w14:textId="74C78DAB" w:rsidR="00EE2FDC" w:rsidRPr="00EE2FDC" w:rsidRDefault="00EE2FDC" w:rsidP="00EE2FDC">
      <w:pPr>
        <w:shd w:val="clear" w:color="auto" w:fill="FFFFFF" w:themeFill="background1"/>
        <w:ind w:left="644" w:right="-427"/>
        <w:jc w:val="right"/>
        <w:rPr>
          <w:b/>
          <w:sz w:val="28"/>
          <w:szCs w:val="28"/>
          <w:lang w:val="uk-UA"/>
        </w:rPr>
      </w:pPr>
      <w:r w:rsidRPr="00EE2FDC">
        <w:rPr>
          <w:b/>
          <w:sz w:val="28"/>
          <w:szCs w:val="28"/>
          <w:lang w:val="uk-UA"/>
        </w:rPr>
        <w:t xml:space="preserve">Додаток </w:t>
      </w:r>
      <w:r w:rsidR="00E2254A">
        <w:rPr>
          <w:b/>
          <w:sz w:val="28"/>
          <w:szCs w:val="28"/>
          <w:lang w:val="uk-UA"/>
        </w:rPr>
        <w:t>2</w:t>
      </w:r>
    </w:p>
    <w:p w14:paraId="002382A8" w14:textId="788D728A" w:rsidR="00EE2FDC" w:rsidRPr="00EE2FDC" w:rsidRDefault="00EE2FDC" w:rsidP="00EE2FDC">
      <w:pPr>
        <w:shd w:val="clear" w:color="auto" w:fill="FFFFFF" w:themeFill="background1"/>
        <w:ind w:left="644" w:right="-427"/>
        <w:jc w:val="right"/>
        <w:rPr>
          <w:b/>
          <w:lang w:val="uk-UA"/>
        </w:rPr>
      </w:pPr>
      <w:r w:rsidRPr="00EE2FDC">
        <w:rPr>
          <w:b/>
          <w:lang w:val="uk-UA"/>
        </w:rPr>
        <w:t>Схема</w:t>
      </w:r>
      <w:r>
        <w:rPr>
          <w:b/>
          <w:lang w:val="uk-UA"/>
        </w:rPr>
        <w:t xml:space="preserve"> роботи зі скаргами</w:t>
      </w:r>
    </w:p>
    <w:tbl>
      <w:tblPr>
        <w:tblStyle w:val="af4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2410"/>
        <w:gridCol w:w="3686"/>
        <w:gridCol w:w="3685"/>
      </w:tblGrid>
      <w:tr w:rsidR="00242865" w14:paraId="1DB2F9DB" w14:textId="77777777" w:rsidTr="00EE2FDC">
        <w:tc>
          <w:tcPr>
            <w:tcW w:w="851" w:type="dxa"/>
          </w:tcPr>
          <w:p w14:paraId="30716E8E" w14:textId="77777777" w:rsidR="00242865" w:rsidRPr="003A6596" w:rsidRDefault="00242865" w:rsidP="006D25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A6596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2410" w:type="dxa"/>
            <w:vAlign w:val="center"/>
          </w:tcPr>
          <w:p w14:paraId="0AAAFA48" w14:textId="77777777" w:rsidR="00242865" w:rsidRPr="003A6596" w:rsidRDefault="00242865" w:rsidP="006D25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A6596">
              <w:rPr>
                <w:b/>
                <w:sz w:val="22"/>
                <w:szCs w:val="22"/>
                <w:lang w:val="uk-UA"/>
              </w:rPr>
              <w:t>Етап</w:t>
            </w:r>
          </w:p>
        </w:tc>
        <w:tc>
          <w:tcPr>
            <w:tcW w:w="3686" w:type="dxa"/>
            <w:vAlign w:val="center"/>
          </w:tcPr>
          <w:p w14:paraId="5C505493" w14:textId="77777777" w:rsidR="00242865" w:rsidRPr="003A6596" w:rsidRDefault="00242865" w:rsidP="006D25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A6596">
              <w:rPr>
                <w:b/>
                <w:sz w:val="22"/>
                <w:szCs w:val="22"/>
                <w:lang w:val="uk-UA"/>
              </w:rPr>
              <w:t>Вхідна інформація</w:t>
            </w:r>
          </w:p>
        </w:tc>
        <w:tc>
          <w:tcPr>
            <w:tcW w:w="3685" w:type="dxa"/>
            <w:vAlign w:val="center"/>
          </w:tcPr>
          <w:p w14:paraId="10C982FE" w14:textId="77777777" w:rsidR="00242865" w:rsidRPr="003A6596" w:rsidRDefault="00242865" w:rsidP="006D25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A6596">
              <w:rPr>
                <w:b/>
                <w:sz w:val="22"/>
                <w:szCs w:val="22"/>
                <w:lang w:val="uk-UA"/>
              </w:rPr>
              <w:t>Вихідна інформація</w:t>
            </w:r>
          </w:p>
        </w:tc>
      </w:tr>
      <w:tr w:rsidR="00242865" w14:paraId="24B3D48B" w14:textId="77777777" w:rsidTr="00EE2FDC">
        <w:tc>
          <w:tcPr>
            <w:tcW w:w="851" w:type="dxa"/>
          </w:tcPr>
          <w:p w14:paraId="76280725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10" w:type="dxa"/>
          </w:tcPr>
          <w:p w14:paraId="78A7064E" w14:textId="261617F5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Звернення/скарга Споживача</w:t>
            </w:r>
          </w:p>
        </w:tc>
        <w:tc>
          <w:tcPr>
            <w:tcW w:w="3686" w:type="dxa"/>
          </w:tcPr>
          <w:p w14:paraId="3AA9E5E2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Письмове або усне звернення:</w:t>
            </w:r>
          </w:p>
          <w:p w14:paraId="22E4D935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hanging="25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 xml:space="preserve">до канцелярії </w:t>
            </w:r>
            <w:proofErr w:type="spellStart"/>
            <w:r w:rsidRPr="00EE2FDC">
              <w:rPr>
                <w:sz w:val="20"/>
                <w:szCs w:val="20"/>
              </w:rPr>
              <w:t>ПрАТ</w:t>
            </w:r>
            <w:proofErr w:type="spellEnd"/>
            <w:r w:rsidRPr="00EE2FDC">
              <w:rPr>
                <w:sz w:val="20"/>
                <w:szCs w:val="20"/>
              </w:rPr>
              <w:t xml:space="preserve"> «ВГП»</w:t>
            </w:r>
            <w:r w:rsidRPr="00EE2FDC">
              <w:rPr>
                <w:sz w:val="20"/>
                <w:szCs w:val="20"/>
                <w:lang w:val="uk-UA"/>
              </w:rPr>
              <w:t>;</w:t>
            </w:r>
          </w:p>
          <w:p w14:paraId="406D9262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hanging="25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 xml:space="preserve">на електронні адреси, що вказані на сайті </w:t>
            </w:r>
            <w:hyperlink r:id="rId11" w:history="1">
              <w:r w:rsidRPr="00EE2FDC">
                <w:rPr>
                  <w:rStyle w:val="a8"/>
                  <w:sz w:val="20"/>
                  <w:szCs w:val="20"/>
                  <w:lang w:val="uk-UA"/>
                </w:rPr>
                <w:t>www.ruta.ua</w:t>
              </w:r>
            </w:hyperlink>
            <w:r w:rsidRPr="00EE2FDC">
              <w:rPr>
                <w:sz w:val="20"/>
                <w:szCs w:val="20"/>
              </w:rPr>
              <w:t>;</w:t>
            </w:r>
          </w:p>
          <w:p w14:paraId="4695820F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hanging="25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до менеджерів по роботі з клієнтами.</w:t>
            </w:r>
          </w:p>
        </w:tc>
        <w:tc>
          <w:tcPr>
            <w:tcW w:w="3685" w:type="dxa"/>
          </w:tcPr>
          <w:p w14:paraId="70AB45B9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Інформація щодо виявленої невідповідності:</w:t>
            </w:r>
          </w:p>
          <w:p w14:paraId="759EC6F6" w14:textId="77777777" w:rsidR="00242865" w:rsidRPr="00EE2FDC" w:rsidRDefault="00242865" w:rsidP="00242865">
            <w:pPr>
              <w:pStyle w:val="af2"/>
              <w:numPr>
                <w:ilvl w:val="0"/>
                <w:numId w:val="30"/>
              </w:numPr>
              <w:tabs>
                <w:tab w:val="left" w:pos="31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Номенклатура готової продукції, артикул;</w:t>
            </w:r>
          </w:p>
          <w:p w14:paraId="6743B5D7" w14:textId="77777777" w:rsidR="00242865" w:rsidRPr="00EE2FDC" w:rsidRDefault="00242865" w:rsidP="00242865">
            <w:pPr>
              <w:pStyle w:val="af2"/>
              <w:numPr>
                <w:ilvl w:val="0"/>
                <w:numId w:val="30"/>
              </w:numPr>
              <w:tabs>
                <w:tab w:val="left" w:pos="31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Дата виробництва;</w:t>
            </w:r>
          </w:p>
          <w:p w14:paraId="2BA3D74B" w14:textId="77777777" w:rsidR="00242865" w:rsidRPr="00EE2FDC" w:rsidRDefault="00242865" w:rsidP="00242865">
            <w:pPr>
              <w:pStyle w:val="af2"/>
              <w:numPr>
                <w:ilvl w:val="0"/>
                <w:numId w:val="30"/>
              </w:numPr>
              <w:tabs>
                <w:tab w:val="left" w:pos="31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Кількість;</w:t>
            </w:r>
          </w:p>
          <w:p w14:paraId="47871816" w14:textId="13D1B7AE" w:rsidR="00EE2FDC" w:rsidRPr="00255318" w:rsidRDefault="00242865" w:rsidP="00255318">
            <w:pPr>
              <w:pStyle w:val="af2"/>
              <w:numPr>
                <w:ilvl w:val="0"/>
                <w:numId w:val="30"/>
              </w:numPr>
              <w:tabs>
                <w:tab w:val="left" w:pos="316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Опис та фото невідповідності</w:t>
            </w:r>
            <w:r w:rsidR="00255318">
              <w:rPr>
                <w:sz w:val="20"/>
                <w:szCs w:val="20"/>
                <w:lang w:val="uk-UA"/>
              </w:rPr>
              <w:t>.</w:t>
            </w:r>
          </w:p>
        </w:tc>
      </w:tr>
      <w:tr w:rsidR="00242865" w:rsidRPr="00B53730" w14:paraId="390656CC" w14:textId="77777777" w:rsidTr="00EE2FDC">
        <w:tc>
          <w:tcPr>
            <w:tcW w:w="851" w:type="dxa"/>
          </w:tcPr>
          <w:p w14:paraId="21ED9617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14:paraId="32A3AFAC" w14:textId="34214ED4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Реєстрація звернення/скарги Споживача</w:t>
            </w:r>
          </w:p>
        </w:tc>
        <w:tc>
          <w:tcPr>
            <w:tcW w:w="3686" w:type="dxa"/>
          </w:tcPr>
          <w:p w14:paraId="4C971F9E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Інформація щодо виявленої невідповідності реєструється відповідальним за якість у загальному реєстрі.</w:t>
            </w:r>
          </w:p>
        </w:tc>
        <w:tc>
          <w:tcPr>
            <w:tcW w:w="3685" w:type="dxa"/>
          </w:tcPr>
          <w:p w14:paraId="5CA4CAD6" w14:textId="52D3455D" w:rsidR="00EE2FDC" w:rsidRPr="00EE2FDC" w:rsidRDefault="00EE2FDC" w:rsidP="00EE2FDC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«Журнал реєстрації скарг споживачів» на \\Server2\iso9001\8. Аудит, аналіз, покращення системи управління якістю\8.3 Управління невідповідною продукцією\Скарги</w:t>
            </w:r>
            <w:r w:rsidRPr="00EE2FDC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242865" w:rsidRPr="00056C17" w14:paraId="22935971" w14:textId="77777777" w:rsidTr="00EE2FDC">
        <w:tc>
          <w:tcPr>
            <w:tcW w:w="851" w:type="dxa"/>
          </w:tcPr>
          <w:p w14:paraId="433CAEE5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10" w:type="dxa"/>
          </w:tcPr>
          <w:p w14:paraId="0A0E586B" w14:textId="4C96D524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Визначення відповідальних осіб за розгляд звернення/скарги Споживача</w:t>
            </w:r>
          </w:p>
        </w:tc>
        <w:tc>
          <w:tcPr>
            <w:tcW w:w="3686" w:type="dxa"/>
          </w:tcPr>
          <w:p w14:paraId="6362B073" w14:textId="0F6AC3C5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Залучаються всі відповідальні особи, які мають відношення до звернення/скарги Споживача.</w:t>
            </w:r>
          </w:p>
        </w:tc>
        <w:tc>
          <w:tcPr>
            <w:tcW w:w="3685" w:type="dxa"/>
          </w:tcPr>
          <w:p w14:paraId="5C1812BA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Сформована група експертів.</w:t>
            </w:r>
          </w:p>
        </w:tc>
      </w:tr>
      <w:tr w:rsidR="00242865" w14:paraId="6E56D3B5" w14:textId="77777777" w:rsidTr="00EE2FDC">
        <w:tc>
          <w:tcPr>
            <w:tcW w:w="851" w:type="dxa"/>
          </w:tcPr>
          <w:p w14:paraId="09DAFECC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316D9B2C" w14:textId="284C002B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Розгляд звернення/скарги Споживача</w:t>
            </w:r>
          </w:p>
        </w:tc>
        <w:tc>
          <w:tcPr>
            <w:tcW w:w="3686" w:type="dxa"/>
          </w:tcPr>
          <w:p w14:paraId="54E6B043" w14:textId="0E6DF212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 xml:space="preserve">Проведення </w:t>
            </w:r>
            <w:proofErr w:type="spellStart"/>
            <w:r w:rsidRPr="00EE2FDC">
              <w:rPr>
                <w:sz w:val="20"/>
                <w:szCs w:val="20"/>
                <w:lang w:val="uk-UA"/>
              </w:rPr>
              <w:t>простежуваності</w:t>
            </w:r>
            <w:proofErr w:type="spellEnd"/>
            <w:r w:rsidRPr="00EE2FDC">
              <w:rPr>
                <w:sz w:val="20"/>
                <w:szCs w:val="20"/>
                <w:lang w:val="uk-UA"/>
              </w:rPr>
              <w:t xml:space="preserve"> - пошук інформації про:</w:t>
            </w:r>
          </w:p>
          <w:p w14:paraId="3104ECE8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firstLine="117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дотримання технологічних умов при виготовлення продукції;</w:t>
            </w:r>
          </w:p>
          <w:p w14:paraId="25014FB5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firstLine="117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результати вхідного контролю сировини;</w:t>
            </w:r>
          </w:p>
          <w:p w14:paraId="3E5B9AE9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firstLine="117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результати вибіркових та інспекційних контролів;</w:t>
            </w:r>
          </w:p>
          <w:p w14:paraId="5B52B369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firstLine="117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режими роботи обладнання;</w:t>
            </w:r>
          </w:p>
          <w:p w14:paraId="0EB9AA06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308"/>
              </w:tabs>
              <w:ind w:left="25" w:firstLine="117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дотримання санітарної дисципліни.</w:t>
            </w:r>
          </w:p>
        </w:tc>
        <w:tc>
          <w:tcPr>
            <w:tcW w:w="3685" w:type="dxa"/>
          </w:tcPr>
          <w:p w14:paraId="03BC6AB8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Витяги з журналів та протоколів.</w:t>
            </w:r>
          </w:p>
        </w:tc>
      </w:tr>
      <w:tr w:rsidR="00242865" w14:paraId="3BDBFB1B" w14:textId="77777777" w:rsidTr="00EE2FDC">
        <w:tc>
          <w:tcPr>
            <w:tcW w:w="851" w:type="dxa"/>
          </w:tcPr>
          <w:p w14:paraId="1404AFCE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410" w:type="dxa"/>
          </w:tcPr>
          <w:p w14:paraId="12D93ECA" w14:textId="0C8A4F94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Внесення результатів розгляду звернення/скарги Споживача у вигляді плану коригувальних дій</w:t>
            </w:r>
          </w:p>
        </w:tc>
        <w:tc>
          <w:tcPr>
            <w:tcW w:w="3686" w:type="dxa"/>
          </w:tcPr>
          <w:p w14:paraId="334A93C4" w14:textId="0BD90BC4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Аналіз результатів розгляду звернення/скарги Споживача, визначення причин виникнення невідповідності.</w:t>
            </w:r>
          </w:p>
        </w:tc>
        <w:tc>
          <w:tcPr>
            <w:tcW w:w="3685" w:type="dxa"/>
          </w:tcPr>
          <w:p w14:paraId="4F138B83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План коригувальний дій, що включає в себе заходи по усуненню невідповідності, терміни та відповідальних осіб.</w:t>
            </w:r>
          </w:p>
        </w:tc>
      </w:tr>
      <w:tr w:rsidR="00242865" w14:paraId="65A34B09" w14:textId="77777777" w:rsidTr="00EE2FDC">
        <w:tc>
          <w:tcPr>
            <w:tcW w:w="851" w:type="dxa"/>
          </w:tcPr>
          <w:p w14:paraId="013CFE79" w14:textId="77777777" w:rsidR="00242865" w:rsidRPr="00EE2FDC" w:rsidRDefault="00242865" w:rsidP="006D25D1">
            <w:pPr>
              <w:jc w:val="center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10" w:type="dxa"/>
          </w:tcPr>
          <w:p w14:paraId="1BFB1C42" w14:textId="49D449BE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Інформування Споживача про результати розгляду</w:t>
            </w:r>
          </w:p>
        </w:tc>
        <w:tc>
          <w:tcPr>
            <w:tcW w:w="3686" w:type="dxa"/>
          </w:tcPr>
          <w:p w14:paraId="0B77E194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Надається відповідь Споживачу (Клієнту).</w:t>
            </w:r>
          </w:p>
        </w:tc>
        <w:tc>
          <w:tcPr>
            <w:tcW w:w="3685" w:type="dxa"/>
          </w:tcPr>
          <w:p w14:paraId="1115A254" w14:textId="77777777" w:rsidR="00242865" w:rsidRPr="00EE2FDC" w:rsidRDefault="00242865" w:rsidP="006D25D1">
            <w:pPr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Форма відповіді:</w:t>
            </w:r>
          </w:p>
          <w:p w14:paraId="06012B27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174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офіційний лист;</w:t>
            </w:r>
          </w:p>
          <w:p w14:paraId="75E11C97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174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електронний лист;</w:t>
            </w:r>
          </w:p>
          <w:p w14:paraId="5812D5DC" w14:textId="77777777" w:rsidR="00242865" w:rsidRPr="00EE2FDC" w:rsidRDefault="00242865" w:rsidP="00242865">
            <w:pPr>
              <w:pStyle w:val="af2"/>
              <w:numPr>
                <w:ilvl w:val="0"/>
                <w:numId w:val="29"/>
              </w:numPr>
              <w:tabs>
                <w:tab w:val="left" w:pos="174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E2FDC">
              <w:rPr>
                <w:sz w:val="20"/>
                <w:szCs w:val="20"/>
                <w:lang w:val="uk-UA"/>
              </w:rPr>
              <w:t>усна відповідь.</w:t>
            </w:r>
          </w:p>
        </w:tc>
      </w:tr>
    </w:tbl>
    <w:p w14:paraId="3D2B3539" w14:textId="5121DFE9" w:rsidR="00A533D5" w:rsidRDefault="00A533D5" w:rsidP="00507AEB">
      <w:pPr>
        <w:shd w:val="clear" w:color="auto" w:fill="FFFFFF" w:themeFill="background1"/>
        <w:ind w:left="644" w:right="-427"/>
        <w:jc w:val="both"/>
        <w:rPr>
          <w:lang w:val="uk-UA"/>
        </w:rPr>
      </w:pPr>
      <w:r>
        <w:rPr>
          <w:lang w:val="uk-UA"/>
        </w:rPr>
        <w:br w:type="page"/>
      </w:r>
    </w:p>
    <w:p w14:paraId="11A02289" w14:textId="77777777" w:rsidR="00797AD5" w:rsidRPr="00796244" w:rsidRDefault="00797AD5" w:rsidP="005718F2">
      <w:pPr>
        <w:shd w:val="clear" w:color="auto" w:fill="FFFFFF" w:themeFill="background1"/>
        <w:ind w:right="-427"/>
        <w:jc w:val="both"/>
        <w:rPr>
          <w:sz w:val="28"/>
          <w:szCs w:val="28"/>
          <w:lang w:val="uk-UA"/>
        </w:rPr>
        <w:sectPr w:rsidR="00797AD5" w:rsidRPr="00796244" w:rsidSect="00A533D5">
          <w:headerReference w:type="default" r:id="rId12"/>
          <w:footerReference w:type="default" r:id="rId13"/>
          <w:pgSz w:w="11906" w:h="16838"/>
          <w:pgMar w:top="1134" w:right="850" w:bottom="851" w:left="1843" w:header="284" w:footer="142" w:gutter="0"/>
          <w:cols w:space="708"/>
          <w:docGrid w:linePitch="360"/>
        </w:sectPr>
      </w:pPr>
    </w:p>
    <w:p w14:paraId="7CA1F507" w14:textId="77777777" w:rsidR="00EC3EF4" w:rsidRPr="002620C8" w:rsidRDefault="00EC3EF4" w:rsidP="005718F2">
      <w:pPr>
        <w:shd w:val="clear" w:color="auto" w:fill="FFFFFF" w:themeFill="background1"/>
        <w:ind w:right="-427"/>
        <w:jc w:val="both"/>
        <w:rPr>
          <w:sz w:val="28"/>
          <w:szCs w:val="28"/>
          <w:lang w:val="uk-UA"/>
        </w:rPr>
      </w:pPr>
    </w:p>
    <w:p w14:paraId="6C421995" w14:textId="08F197E1" w:rsidR="00797AD5" w:rsidRPr="00796244" w:rsidRDefault="00255318" w:rsidP="00C20915">
      <w:pPr>
        <w:shd w:val="clear" w:color="auto" w:fill="FFFFFF" w:themeFill="background1"/>
        <w:ind w:right="-739"/>
        <w:jc w:val="right"/>
        <w:rPr>
          <w:b/>
          <w:sz w:val="28"/>
          <w:szCs w:val="28"/>
          <w:lang w:val="uk-UA"/>
        </w:rPr>
      </w:pPr>
      <w:r w:rsidRPr="00255318">
        <w:rPr>
          <w:b/>
          <w:sz w:val="28"/>
          <w:szCs w:val="28"/>
          <w:lang w:val="uk-UA"/>
        </w:rPr>
        <w:t>Додаток 3</w:t>
      </w:r>
    </w:p>
    <w:p w14:paraId="3EDC55B3" w14:textId="77777777" w:rsidR="00797AD5" w:rsidRPr="00796244" w:rsidRDefault="00797AD5" w:rsidP="005718F2">
      <w:pPr>
        <w:shd w:val="clear" w:color="auto" w:fill="FFFFFF" w:themeFill="background1"/>
        <w:ind w:right="-427"/>
        <w:jc w:val="center"/>
        <w:rPr>
          <w:b/>
          <w:sz w:val="28"/>
          <w:szCs w:val="28"/>
          <w:lang w:val="uk-UA"/>
        </w:rPr>
      </w:pPr>
      <w:r w:rsidRPr="00796244">
        <w:rPr>
          <w:b/>
          <w:lang w:val="uk-UA"/>
        </w:rPr>
        <w:t>Журнал реєстрації скарг споживачів</w:t>
      </w:r>
    </w:p>
    <w:tbl>
      <w:tblPr>
        <w:tblStyle w:val="af4"/>
        <w:tblW w:w="16019" w:type="dxa"/>
        <w:tblInd w:w="-714" w:type="dxa"/>
        <w:tblLook w:val="04A0" w:firstRow="1" w:lastRow="0" w:firstColumn="1" w:lastColumn="0" w:noHBand="0" w:noVBand="1"/>
      </w:tblPr>
      <w:tblGrid>
        <w:gridCol w:w="567"/>
        <w:gridCol w:w="747"/>
        <w:gridCol w:w="992"/>
        <w:gridCol w:w="1097"/>
        <w:gridCol w:w="1417"/>
        <w:gridCol w:w="1418"/>
        <w:gridCol w:w="1418"/>
        <w:gridCol w:w="1559"/>
        <w:gridCol w:w="1276"/>
        <w:gridCol w:w="992"/>
        <w:gridCol w:w="993"/>
        <w:gridCol w:w="1842"/>
        <w:gridCol w:w="1701"/>
      </w:tblGrid>
      <w:tr w:rsidR="00797AD5" w:rsidRPr="00796244" w14:paraId="237DBE04" w14:textId="77777777" w:rsidTr="00C20915">
        <w:trPr>
          <w:trHeight w:val="665"/>
        </w:trPr>
        <w:tc>
          <w:tcPr>
            <w:tcW w:w="567" w:type="dxa"/>
            <w:vAlign w:val="center"/>
          </w:tcPr>
          <w:p w14:paraId="25D09583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747" w:type="dxa"/>
            <w:vAlign w:val="center"/>
          </w:tcPr>
          <w:p w14:paraId="4E048221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992" w:type="dxa"/>
            <w:vAlign w:val="center"/>
          </w:tcPr>
          <w:p w14:paraId="1E010707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Споживач</w:t>
            </w:r>
          </w:p>
        </w:tc>
        <w:tc>
          <w:tcPr>
            <w:tcW w:w="1097" w:type="dxa"/>
            <w:vAlign w:val="center"/>
          </w:tcPr>
          <w:p w14:paraId="2877659F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Вид продукції</w:t>
            </w:r>
          </w:p>
        </w:tc>
        <w:tc>
          <w:tcPr>
            <w:tcW w:w="1417" w:type="dxa"/>
            <w:vAlign w:val="center"/>
          </w:tcPr>
          <w:p w14:paraId="07824295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Виявлений дефект</w:t>
            </w:r>
          </w:p>
        </w:tc>
        <w:tc>
          <w:tcPr>
            <w:tcW w:w="1418" w:type="dxa"/>
            <w:vAlign w:val="center"/>
          </w:tcPr>
          <w:p w14:paraId="2B40FBFD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Причина дефекту</w:t>
            </w:r>
          </w:p>
        </w:tc>
        <w:tc>
          <w:tcPr>
            <w:tcW w:w="1418" w:type="dxa"/>
            <w:vAlign w:val="center"/>
          </w:tcPr>
          <w:p w14:paraId="770FD2AD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Дата отримання зразка</w:t>
            </w:r>
          </w:p>
        </w:tc>
        <w:tc>
          <w:tcPr>
            <w:tcW w:w="1559" w:type="dxa"/>
            <w:vAlign w:val="center"/>
          </w:tcPr>
          <w:p w14:paraId="351238C6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Дільниця винуватець</w:t>
            </w:r>
          </w:p>
        </w:tc>
        <w:tc>
          <w:tcPr>
            <w:tcW w:w="1276" w:type="dxa"/>
            <w:vAlign w:val="center"/>
          </w:tcPr>
          <w:p w14:paraId="1718DC93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Дата</w:t>
            </w:r>
          </w:p>
          <w:p w14:paraId="2FD2A24F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виготовлення</w:t>
            </w:r>
          </w:p>
        </w:tc>
        <w:tc>
          <w:tcPr>
            <w:tcW w:w="992" w:type="dxa"/>
            <w:vAlign w:val="center"/>
          </w:tcPr>
          <w:p w14:paraId="3EA97F4D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93" w:type="dxa"/>
            <w:vAlign w:val="center"/>
          </w:tcPr>
          <w:p w14:paraId="07857535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Заходи</w:t>
            </w:r>
          </w:p>
        </w:tc>
        <w:tc>
          <w:tcPr>
            <w:tcW w:w="1842" w:type="dxa"/>
            <w:vAlign w:val="center"/>
          </w:tcPr>
          <w:p w14:paraId="25EE29A1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Відмітка про виконання заходів</w:t>
            </w:r>
          </w:p>
        </w:tc>
        <w:tc>
          <w:tcPr>
            <w:tcW w:w="1701" w:type="dxa"/>
            <w:vAlign w:val="center"/>
          </w:tcPr>
          <w:p w14:paraId="3CBFC1E2" w14:textId="77777777" w:rsidR="00797AD5" w:rsidRPr="00796244" w:rsidRDefault="00797AD5" w:rsidP="00C20915">
            <w:pPr>
              <w:ind w:left="-110" w:right="32"/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Статус скарги (відкрита/закрита)</w:t>
            </w:r>
          </w:p>
        </w:tc>
      </w:tr>
      <w:tr w:rsidR="00797AD5" w:rsidRPr="00796244" w14:paraId="78B7B60C" w14:textId="77777777" w:rsidTr="00C20915">
        <w:trPr>
          <w:trHeight w:val="561"/>
        </w:trPr>
        <w:tc>
          <w:tcPr>
            <w:tcW w:w="567" w:type="dxa"/>
          </w:tcPr>
          <w:p w14:paraId="29EF5ACC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7" w:type="dxa"/>
          </w:tcPr>
          <w:p w14:paraId="5E7B188D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369CE43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14:paraId="7D1AAF89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3CD1AC0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6E87F484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0BC51B4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3975A02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064BCB1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3A7B476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23C2C466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1F53302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6B27ED0" w14:textId="77777777" w:rsidR="00797AD5" w:rsidRPr="00796244" w:rsidRDefault="00797AD5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ACFDBF4" w14:textId="77777777" w:rsidR="00797AD5" w:rsidRDefault="00797AD5" w:rsidP="005718F2">
      <w:pPr>
        <w:shd w:val="clear" w:color="auto" w:fill="FFFFFF" w:themeFill="background1"/>
        <w:ind w:right="-427"/>
        <w:jc w:val="both"/>
        <w:rPr>
          <w:sz w:val="28"/>
          <w:szCs w:val="28"/>
          <w:lang w:val="uk-UA"/>
        </w:rPr>
      </w:pPr>
    </w:p>
    <w:p w14:paraId="5335E134" w14:textId="77777777" w:rsidR="002620C8" w:rsidRDefault="002620C8" w:rsidP="005718F2">
      <w:pPr>
        <w:shd w:val="clear" w:color="auto" w:fill="FFFFFF" w:themeFill="background1"/>
        <w:ind w:right="-427"/>
        <w:jc w:val="both"/>
        <w:rPr>
          <w:sz w:val="28"/>
          <w:szCs w:val="28"/>
          <w:lang w:val="uk-UA"/>
        </w:rPr>
      </w:pPr>
    </w:p>
    <w:p w14:paraId="550D5F42" w14:textId="28DCE4B5" w:rsidR="00797AD5" w:rsidRPr="00796244" w:rsidRDefault="00255318" w:rsidP="00C20915">
      <w:pPr>
        <w:shd w:val="clear" w:color="auto" w:fill="FFFFFF" w:themeFill="background1"/>
        <w:ind w:right="-739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4</w:t>
      </w:r>
    </w:p>
    <w:p w14:paraId="7D0C38DF" w14:textId="77777777" w:rsidR="00797AD5" w:rsidRPr="00796244" w:rsidRDefault="00797AD5" w:rsidP="005718F2">
      <w:pPr>
        <w:shd w:val="clear" w:color="auto" w:fill="FFFFFF" w:themeFill="background1"/>
        <w:ind w:right="-427"/>
        <w:jc w:val="center"/>
        <w:rPr>
          <w:b/>
          <w:lang w:val="uk-UA"/>
        </w:rPr>
      </w:pPr>
      <w:r w:rsidRPr="00796244">
        <w:rPr>
          <w:b/>
          <w:lang w:val="uk-UA"/>
        </w:rPr>
        <w:t>Журнал реєстрації невідповідностей</w:t>
      </w:r>
    </w:p>
    <w:tbl>
      <w:tblPr>
        <w:tblStyle w:val="af4"/>
        <w:tblW w:w="16054" w:type="dxa"/>
        <w:tblInd w:w="-714" w:type="dxa"/>
        <w:tblLook w:val="04A0" w:firstRow="1" w:lastRow="0" w:firstColumn="1" w:lastColumn="0" w:noHBand="0" w:noVBand="1"/>
      </w:tblPr>
      <w:tblGrid>
        <w:gridCol w:w="851"/>
        <w:gridCol w:w="708"/>
        <w:gridCol w:w="1054"/>
        <w:gridCol w:w="733"/>
        <w:gridCol w:w="636"/>
        <w:gridCol w:w="612"/>
        <w:gridCol w:w="940"/>
        <w:gridCol w:w="1052"/>
        <w:gridCol w:w="904"/>
        <w:gridCol w:w="893"/>
        <w:gridCol w:w="1469"/>
        <w:gridCol w:w="1101"/>
        <w:gridCol w:w="882"/>
        <w:gridCol w:w="1010"/>
        <w:gridCol w:w="1010"/>
        <w:gridCol w:w="1050"/>
        <w:gridCol w:w="1149"/>
      </w:tblGrid>
      <w:tr w:rsidR="00796244" w:rsidRPr="00796244" w14:paraId="207B5BD3" w14:textId="77777777" w:rsidTr="00C20915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B14E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Місяць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E58F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Дата запису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231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Дата, час порушення (при потребі)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338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Хто робить запис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BE69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Зміна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9C4A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Лінія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6F2B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Кількість (при потребі)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8583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Виявлене відхилення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B19C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Корекція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57EE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Причина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063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 xml:space="preserve">Коригувальні дії </w:t>
            </w:r>
            <w:r w:rsidRPr="00796244">
              <w:rPr>
                <w:b/>
                <w:sz w:val="16"/>
                <w:szCs w:val="16"/>
                <w:lang w:val="uk-UA"/>
              </w:rPr>
              <w:t>(записує майстер)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C9F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Запобіжні дії (записує майстер)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149E" w14:textId="77777777" w:rsidR="00796244" w:rsidRPr="00796244" w:rsidRDefault="00796244" w:rsidP="00C20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Термін усунення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B79A" w14:textId="77777777" w:rsidR="00796244" w:rsidRPr="00796244" w:rsidRDefault="00796244" w:rsidP="00C20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Відмітка про виконання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96B8" w14:textId="77777777" w:rsidR="00796244" w:rsidRPr="00796244" w:rsidRDefault="00796244" w:rsidP="00C20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Працівник (записує майстер)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96B" w14:textId="77777777" w:rsidR="00796244" w:rsidRPr="00796244" w:rsidRDefault="00796244" w:rsidP="00C20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796244">
              <w:rPr>
                <w:b/>
                <w:sz w:val="16"/>
                <w:szCs w:val="16"/>
                <w:lang w:val="uk-UA"/>
              </w:rPr>
              <w:t>Кількість балів (записує майстер)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C6AB" w14:textId="77777777" w:rsidR="00796244" w:rsidRPr="00796244" w:rsidRDefault="00796244" w:rsidP="00C20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96244">
              <w:rPr>
                <w:b/>
                <w:bCs/>
                <w:sz w:val="16"/>
                <w:szCs w:val="16"/>
                <w:lang w:val="uk-UA"/>
              </w:rPr>
              <w:t>Наявність позитивного ефекту</w:t>
            </w:r>
          </w:p>
        </w:tc>
      </w:tr>
      <w:tr w:rsidR="00796244" w:rsidRPr="00796244" w14:paraId="67E56A64" w14:textId="77777777" w:rsidTr="00C20915">
        <w:trPr>
          <w:trHeight w:val="661"/>
        </w:trPr>
        <w:tc>
          <w:tcPr>
            <w:tcW w:w="851" w:type="dxa"/>
          </w:tcPr>
          <w:p w14:paraId="377E6EFE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874C8BD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54" w:type="dxa"/>
          </w:tcPr>
          <w:p w14:paraId="0345B290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33" w:type="dxa"/>
          </w:tcPr>
          <w:p w14:paraId="23DFDEC2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6" w:type="dxa"/>
          </w:tcPr>
          <w:p w14:paraId="5E7184E7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2" w:type="dxa"/>
          </w:tcPr>
          <w:p w14:paraId="44048D40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0" w:type="dxa"/>
          </w:tcPr>
          <w:p w14:paraId="7DABA956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52" w:type="dxa"/>
          </w:tcPr>
          <w:p w14:paraId="3D8C4752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4" w:type="dxa"/>
          </w:tcPr>
          <w:p w14:paraId="4998F107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" w:type="dxa"/>
          </w:tcPr>
          <w:p w14:paraId="0B636406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14:paraId="7F0102C8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01" w:type="dxa"/>
          </w:tcPr>
          <w:p w14:paraId="64D4B33B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82" w:type="dxa"/>
          </w:tcPr>
          <w:p w14:paraId="4EECD2F2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10" w:type="dxa"/>
          </w:tcPr>
          <w:p w14:paraId="6E65790F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10" w:type="dxa"/>
          </w:tcPr>
          <w:p w14:paraId="45E22AE9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</w:tcPr>
          <w:p w14:paraId="10950D3B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14:paraId="41294914" w14:textId="77777777" w:rsidR="00796244" w:rsidRPr="00796244" w:rsidRDefault="00796244" w:rsidP="005718F2">
            <w:pPr>
              <w:ind w:right="-42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D0A186E" w14:textId="77777777" w:rsidR="00D75AB3" w:rsidRDefault="00D75AB3" w:rsidP="005718F2">
      <w:pPr>
        <w:ind w:left="-851" w:right="-427" w:firstLine="567"/>
        <w:rPr>
          <w:b/>
          <w:bCs/>
          <w:lang w:val="uk-UA"/>
        </w:rPr>
        <w:sectPr w:rsidR="00D75AB3" w:rsidSect="00797AD5">
          <w:pgSz w:w="16838" w:h="11906" w:orient="landscape"/>
          <w:pgMar w:top="1701" w:right="1134" w:bottom="851" w:left="1134" w:header="709" w:footer="170" w:gutter="0"/>
          <w:cols w:space="708"/>
          <w:docGrid w:linePitch="360"/>
        </w:sectPr>
      </w:pPr>
    </w:p>
    <w:p w14:paraId="37582C72" w14:textId="77777777" w:rsidR="00EE4E67" w:rsidRPr="00CE0C22" w:rsidRDefault="00D75AB3" w:rsidP="005718F2">
      <w:pPr>
        <w:pageBreakBefore/>
        <w:ind w:left="-851" w:right="-427" w:firstLine="567"/>
        <w:jc w:val="center"/>
        <w:rPr>
          <w:b/>
          <w:bCs/>
          <w:sz w:val="28"/>
          <w:szCs w:val="28"/>
          <w:lang w:val="uk-UA"/>
        </w:rPr>
      </w:pPr>
      <w:r w:rsidRPr="00CE0C22">
        <w:rPr>
          <w:b/>
          <w:bCs/>
          <w:sz w:val="28"/>
          <w:szCs w:val="28"/>
          <w:lang w:val="uk-UA"/>
        </w:rPr>
        <w:lastRenderedPageBreak/>
        <w:t>РЕЄСТРАЦІЯ ЗМІН</w:t>
      </w:r>
    </w:p>
    <w:tbl>
      <w:tblPr>
        <w:tblW w:w="5843" w:type="pct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62"/>
        <w:gridCol w:w="1691"/>
        <w:gridCol w:w="4679"/>
        <w:gridCol w:w="1277"/>
        <w:gridCol w:w="1268"/>
      </w:tblGrid>
      <w:tr w:rsidR="00557FDA" w:rsidRPr="00796244" w14:paraId="37F6D7C6" w14:textId="77777777" w:rsidTr="005F3D0D"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ADEE40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99E91D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Номер зміни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90CB88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 xml:space="preserve">Хто </w:t>
            </w:r>
            <w:proofErr w:type="spellStart"/>
            <w:r w:rsidRPr="00796244">
              <w:rPr>
                <w:b/>
                <w:bCs/>
                <w:lang w:val="uk-UA"/>
              </w:rPr>
              <w:t>вніс</w:t>
            </w:r>
            <w:proofErr w:type="spellEnd"/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DD23FB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Короткий зміст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A2C86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Причина внесення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AF070" w14:textId="77777777" w:rsidR="00EE4E67" w:rsidRPr="00796244" w:rsidRDefault="00EE4E67" w:rsidP="007A4F82">
            <w:pPr>
              <w:spacing w:before="120" w:after="120"/>
              <w:ind w:left="-56"/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Примітка</w:t>
            </w:r>
          </w:p>
        </w:tc>
      </w:tr>
      <w:tr w:rsidR="00557FDA" w:rsidRPr="00796244" w14:paraId="514E601F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8DAA" w14:textId="0BA3ACCD" w:rsidR="00557FDA" w:rsidRPr="007A4F82" w:rsidRDefault="00EA5FDE" w:rsidP="006C623C">
            <w:pPr>
              <w:tabs>
                <w:tab w:val="left" w:pos="939"/>
              </w:tabs>
              <w:ind w:left="-5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6C623C">
              <w:rPr>
                <w:sz w:val="20"/>
                <w:szCs w:val="20"/>
                <w:lang w:val="en-US"/>
              </w:rPr>
              <w:t>4</w:t>
            </w:r>
            <w:r w:rsidR="007A4F82" w:rsidRPr="007A4F82">
              <w:rPr>
                <w:sz w:val="20"/>
                <w:szCs w:val="20"/>
                <w:lang w:val="uk-UA"/>
              </w:rPr>
              <w:t>.0</w:t>
            </w:r>
            <w:r w:rsidR="00255318">
              <w:rPr>
                <w:sz w:val="20"/>
                <w:szCs w:val="20"/>
                <w:lang w:val="uk-UA"/>
              </w:rPr>
              <w:t>9</w:t>
            </w:r>
            <w:r w:rsidR="007A4F82" w:rsidRPr="007A4F82">
              <w:rPr>
                <w:sz w:val="20"/>
                <w:szCs w:val="20"/>
                <w:lang w:val="uk-UA"/>
              </w:rPr>
              <w:t>.2020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7837" w14:textId="323918E5" w:rsidR="00EE4E67" w:rsidRPr="007A4F82" w:rsidRDefault="007A4F82" w:rsidP="007A4F82">
            <w:pPr>
              <w:ind w:left="-5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BE6F" w14:textId="295CBD31" w:rsidR="00EE4E67" w:rsidRPr="007A4F82" w:rsidRDefault="007A4F82" w:rsidP="007A4F82">
            <w:pPr>
              <w:ind w:left="-5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Приведенець О.Ю.</w:t>
            </w: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550C" w14:textId="7B7A7BB7" w:rsidR="00557FDA" w:rsidRDefault="000216FD" w:rsidP="000216F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 тексту документа змінено ПАТ на ПрАТ</w:t>
            </w:r>
            <w:r w:rsidR="00255318">
              <w:rPr>
                <w:sz w:val="20"/>
                <w:szCs w:val="20"/>
                <w:lang w:val="uk-UA"/>
              </w:rPr>
              <w:t xml:space="preserve"> та СУЯ на СУЯБ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126B3BC6" w14:textId="4238C0D7" w:rsidR="000216FD" w:rsidRDefault="000216FD" w:rsidP="000216F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«Розподіл» додано «Департамент планування та логістичного забезпечення»</w:t>
            </w:r>
            <w:r w:rsidR="003C58FD">
              <w:rPr>
                <w:sz w:val="20"/>
                <w:szCs w:val="20"/>
                <w:lang w:val="uk-UA"/>
              </w:rPr>
              <w:t>.</w:t>
            </w:r>
          </w:p>
          <w:p w14:paraId="164ABF4A" w14:textId="11B836BF" w:rsidR="00242865" w:rsidRDefault="00242865" w:rsidP="0024286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Розділ. 3:</w:t>
            </w:r>
            <w:r w:rsidR="005F3D0D">
              <w:rPr>
                <w:sz w:val="20"/>
                <w:szCs w:val="20"/>
                <w:lang w:val="uk-UA"/>
              </w:rPr>
              <w:t xml:space="preserve"> </w:t>
            </w:r>
            <w:r w:rsidR="00EA5FDE">
              <w:rPr>
                <w:sz w:val="20"/>
                <w:szCs w:val="20"/>
                <w:lang w:val="uk-UA"/>
              </w:rPr>
              <w:t>викладено у новій редакції</w:t>
            </w:r>
            <w:r w:rsidR="005F3D0D">
              <w:rPr>
                <w:sz w:val="20"/>
                <w:szCs w:val="20"/>
                <w:lang w:val="uk-UA"/>
              </w:rPr>
              <w:t>;</w:t>
            </w:r>
          </w:p>
          <w:p w14:paraId="0A05A9B7" w14:textId="77777777" w:rsidR="00AD7A73" w:rsidRPr="005F3D0D" w:rsidRDefault="00AD7A73" w:rsidP="00AD7A73">
            <w:pPr>
              <w:jc w:val="both"/>
              <w:rPr>
                <w:sz w:val="20"/>
                <w:szCs w:val="20"/>
                <w:lang w:val="uk-UA"/>
              </w:rPr>
            </w:pPr>
            <w:r w:rsidRPr="005F3D0D">
              <w:rPr>
                <w:sz w:val="20"/>
                <w:szCs w:val="20"/>
                <w:lang w:val="uk-UA"/>
              </w:rPr>
              <w:t xml:space="preserve">п. 5.1.1 </w:t>
            </w:r>
            <w:r>
              <w:rPr>
                <w:sz w:val="20"/>
                <w:szCs w:val="20"/>
                <w:lang w:val="uk-UA"/>
              </w:rPr>
              <w:t>додано: «з</w:t>
            </w:r>
            <w:r w:rsidRPr="005F3D0D">
              <w:rPr>
                <w:sz w:val="20"/>
                <w:szCs w:val="20"/>
                <w:lang w:val="uk-UA"/>
              </w:rPr>
              <w:t xml:space="preserve">а </w:t>
            </w:r>
            <w:proofErr w:type="spellStart"/>
            <w:r w:rsidRPr="005F3D0D">
              <w:rPr>
                <w:sz w:val="20"/>
                <w:szCs w:val="20"/>
                <w:lang w:val="uk-UA"/>
              </w:rPr>
              <w:t>ел</w:t>
            </w:r>
            <w:proofErr w:type="spellEnd"/>
            <w:r w:rsidRPr="005F3D0D">
              <w:rPr>
                <w:sz w:val="20"/>
                <w:szCs w:val="20"/>
                <w:lang w:val="uk-UA"/>
              </w:rPr>
              <w:t>. адресами, що вказані на сайті</w:t>
            </w:r>
            <w:r w:rsidRPr="005F3D0D">
              <w:rPr>
                <w:sz w:val="20"/>
                <w:szCs w:val="20"/>
              </w:rPr>
              <w:t xml:space="preserve"> </w:t>
            </w:r>
            <w:r w:rsidRPr="005F3D0D">
              <w:rPr>
                <w:b/>
                <w:i/>
                <w:sz w:val="20"/>
                <w:szCs w:val="20"/>
                <w:lang w:val="uk-UA"/>
              </w:rPr>
              <w:t>www.ruta.ua</w:t>
            </w:r>
            <w:r w:rsidRPr="005F3D0D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14:paraId="1A4B960A" w14:textId="4F764BE6" w:rsidR="00706847" w:rsidRDefault="00706847" w:rsidP="0024286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 5.1.4. додано посилання на схему</w:t>
            </w:r>
            <w:r w:rsidRPr="00706847">
              <w:rPr>
                <w:sz w:val="20"/>
                <w:szCs w:val="20"/>
                <w:lang w:val="uk-UA"/>
              </w:rPr>
              <w:t xml:space="preserve"> роботи зі скаргами </w:t>
            </w:r>
            <w:r>
              <w:rPr>
                <w:sz w:val="20"/>
                <w:szCs w:val="20"/>
                <w:lang w:val="uk-UA"/>
              </w:rPr>
              <w:t>(</w:t>
            </w:r>
            <w:r w:rsidRPr="00706847">
              <w:rPr>
                <w:sz w:val="20"/>
                <w:szCs w:val="20"/>
                <w:lang w:val="uk-UA"/>
              </w:rPr>
              <w:t xml:space="preserve">Додатку </w:t>
            </w:r>
            <w:r w:rsidR="00255318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)</w:t>
            </w:r>
            <w:r w:rsidR="00A15F2F">
              <w:rPr>
                <w:sz w:val="20"/>
                <w:szCs w:val="20"/>
                <w:lang w:val="uk-UA"/>
              </w:rPr>
              <w:t>;</w:t>
            </w:r>
          </w:p>
          <w:p w14:paraId="49CAE93E" w14:textId="35804014" w:rsidR="005F3D0D" w:rsidRPr="007A4F82" w:rsidRDefault="00A15F2F" w:rsidP="0025531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 5.4.2. вилучено посилання на форму плану коригувальних дій (замінено на довільну форму).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2DC66" w14:textId="757B39DC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DE59B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520429BB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65EB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CE59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0E56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E990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BF795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C06E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0BE187CC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C8D3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EA9F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906F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AE6A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F0C45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A555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011E9854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1C4F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E8E6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B678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D730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570BC1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AB13E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5649C047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8B49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2EEA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7940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4ADA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2710A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54B8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34389070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4ECA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83E8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4409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8BE32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57574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D58F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  <w:tr w:rsidR="00557FDA" w:rsidRPr="00796244" w14:paraId="10B01157" w14:textId="77777777" w:rsidTr="005F3D0D">
        <w:trPr>
          <w:trHeight w:val="397"/>
        </w:trPr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19F2B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18CD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44B1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2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1A6F" w14:textId="77777777" w:rsidR="00EE4E67" w:rsidRPr="007A4F82" w:rsidRDefault="00EE4E67" w:rsidP="000216F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2EFE3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AFF4" w14:textId="77777777" w:rsidR="00EE4E67" w:rsidRPr="007A4F82" w:rsidRDefault="00EE4E67" w:rsidP="007A4F82">
            <w:pPr>
              <w:ind w:left="-56"/>
              <w:rPr>
                <w:sz w:val="20"/>
                <w:szCs w:val="20"/>
                <w:lang w:val="uk-UA"/>
              </w:rPr>
            </w:pPr>
          </w:p>
        </w:tc>
      </w:tr>
    </w:tbl>
    <w:p w14:paraId="4D95E715" w14:textId="77777777" w:rsidR="00EE4E67" w:rsidRPr="00796244" w:rsidRDefault="00EE4E67" w:rsidP="005718F2">
      <w:pPr>
        <w:pStyle w:val="a9"/>
        <w:spacing w:before="0" w:after="0"/>
        <w:ind w:left="-851" w:right="-427" w:firstLine="567"/>
        <w:rPr>
          <w:rFonts w:ascii="Times New Roman" w:hAnsi="Times New Roman"/>
          <w:sz w:val="28"/>
          <w:szCs w:val="28"/>
          <w:lang w:val="uk-UA"/>
        </w:rPr>
      </w:pPr>
    </w:p>
    <w:p w14:paraId="0ACEFE7A" w14:textId="77777777" w:rsidR="00EE4E67" w:rsidRPr="00CE0C22" w:rsidRDefault="00EE4E67" w:rsidP="005718F2">
      <w:pPr>
        <w:pStyle w:val="a9"/>
        <w:spacing w:before="0" w:after="0"/>
        <w:ind w:left="-851" w:right="-427" w:firstLine="567"/>
        <w:rPr>
          <w:rFonts w:ascii="Times New Roman" w:hAnsi="Times New Roman"/>
          <w:sz w:val="28"/>
          <w:szCs w:val="28"/>
          <w:lang w:val="uk-UA"/>
        </w:rPr>
      </w:pPr>
      <w:r w:rsidRPr="00CE0C22">
        <w:rPr>
          <w:rFonts w:ascii="Times New Roman" w:hAnsi="Times New Roman"/>
          <w:sz w:val="28"/>
          <w:szCs w:val="28"/>
          <w:lang w:val="uk-UA"/>
        </w:rPr>
        <w:t>ЛИСТ ОЗНАЙОМЛЕННЯ</w:t>
      </w:r>
    </w:p>
    <w:tbl>
      <w:tblPr>
        <w:tblW w:w="10873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90"/>
        <w:gridCol w:w="3332"/>
        <w:gridCol w:w="1582"/>
        <w:gridCol w:w="2769"/>
      </w:tblGrid>
      <w:tr w:rsidR="00EE4E67" w:rsidRPr="00796244" w14:paraId="2B52EE1F" w14:textId="77777777" w:rsidTr="004A450D">
        <w:trPr>
          <w:trHeight w:val="48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054CBC" w14:textId="77777777" w:rsidR="00EE4E67" w:rsidRPr="00796244" w:rsidRDefault="00855A70" w:rsidP="00A634F4">
            <w:pPr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П.І.Б.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5DADE6" w14:textId="77777777" w:rsidR="00EE4E67" w:rsidRPr="00796244" w:rsidRDefault="00EE4E67" w:rsidP="00A634F4">
            <w:pPr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53616" w14:textId="77777777" w:rsidR="00EE4E67" w:rsidRPr="00796244" w:rsidRDefault="00EE4E67" w:rsidP="00A634F4">
            <w:pPr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58A230" w14:textId="77777777" w:rsidR="00EE4E67" w:rsidRPr="00796244" w:rsidRDefault="00EE4E67" w:rsidP="00A634F4">
            <w:pPr>
              <w:jc w:val="center"/>
              <w:rPr>
                <w:b/>
                <w:bCs/>
                <w:lang w:val="uk-UA"/>
              </w:rPr>
            </w:pPr>
            <w:r w:rsidRPr="00796244">
              <w:rPr>
                <w:b/>
                <w:bCs/>
                <w:lang w:val="uk-UA"/>
              </w:rPr>
              <w:t>Підпис</w:t>
            </w:r>
          </w:p>
        </w:tc>
      </w:tr>
      <w:tr w:rsidR="00EE4E67" w:rsidRPr="00796244" w14:paraId="15DF32B3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D735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CBB8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25EA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5434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4618C0AF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AE68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9A29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CA39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B071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6289BE6D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C70D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1085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8D23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7B36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138ACF45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4685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3DE0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80E3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3506" w14:textId="77777777" w:rsidR="00EE4E67" w:rsidRPr="00796244" w:rsidRDefault="00EE4E67" w:rsidP="005718F2">
            <w:pPr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5CDDFF55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0D1C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D1D3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5FA6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2E88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76E9B2BD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373F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3DC8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0FF3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C581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215A21ED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E46F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6631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46FB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FB93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29A8F5BD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5EE6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8C99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AAEA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AAF9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06437594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20FC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4EC5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B2A3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CD3D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379E28C9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21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1FF4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9AC0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79B0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  <w:tr w:rsidR="00EE4E67" w:rsidRPr="00796244" w14:paraId="2D95362D" w14:textId="77777777" w:rsidTr="005718F2">
        <w:trPr>
          <w:trHeight w:val="39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6FC6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E715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D68A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31AA" w14:textId="77777777" w:rsidR="00EE4E67" w:rsidRPr="00796244" w:rsidRDefault="00EE4E67" w:rsidP="005718F2">
            <w:pPr>
              <w:shd w:val="clear" w:color="auto" w:fill="FFFFFF" w:themeFill="background1"/>
              <w:ind w:left="-851" w:right="-427" w:firstLine="567"/>
              <w:rPr>
                <w:sz w:val="28"/>
                <w:szCs w:val="28"/>
                <w:lang w:val="uk-UA"/>
              </w:rPr>
            </w:pPr>
          </w:p>
        </w:tc>
      </w:tr>
    </w:tbl>
    <w:p w14:paraId="504C3A15" w14:textId="77777777" w:rsidR="0039023B" w:rsidRPr="00796244" w:rsidRDefault="0039023B" w:rsidP="005718F2">
      <w:pPr>
        <w:ind w:left="-851" w:right="-427" w:firstLine="567"/>
        <w:rPr>
          <w:szCs w:val="28"/>
          <w:lang w:val="uk-UA"/>
        </w:rPr>
      </w:pPr>
    </w:p>
    <w:sectPr w:rsidR="0039023B" w:rsidRPr="00796244" w:rsidSect="005F3D0D">
      <w:pgSz w:w="11906" w:h="16838"/>
      <w:pgMar w:top="1134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3B8C" w14:textId="77777777" w:rsidR="00AF0DA6" w:rsidRDefault="00AF0DA6">
      <w:r>
        <w:separator/>
      </w:r>
    </w:p>
  </w:endnote>
  <w:endnote w:type="continuationSeparator" w:id="0">
    <w:p w14:paraId="68662545" w14:textId="77777777" w:rsidR="00AF0DA6" w:rsidRDefault="00A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18"/>
      <w:gridCol w:w="1701"/>
      <w:gridCol w:w="2835"/>
      <w:gridCol w:w="1418"/>
      <w:gridCol w:w="1276"/>
      <w:gridCol w:w="1984"/>
    </w:tblGrid>
    <w:tr w:rsidR="00A533D5" w14:paraId="6CED8358" w14:textId="77777777" w:rsidTr="00A15F2F">
      <w:trPr>
        <w:cantSplit/>
        <w:trHeight w:val="387"/>
      </w:trPr>
      <w:tc>
        <w:tcPr>
          <w:tcW w:w="1418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pct20" w:color="000000" w:fill="FFFFFF"/>
          <w:vAlign w:val="center"/>
        </w:tcPr>
        <w:p w14:paraId="62F347F3" w14:textId="77777777" w:rsidR="00A533D5" w:rsidRPr="00A533D5" w:rsidRDefault="00A533D5" w:rsidP="00341266">
          <w:pPr>
            <w:pStyle w:val="a4"/>
            <w:jc w:val="center"/>
            <w:rPr>
              <w:b/>
              <w:sz w:val="22"/>
              <w:szCs w:val="22"/>
              <w:lang w:val="uk-UA"/>
            </w:rPr>
          </w:pPr>
          <w:r w:rsidRPr="00A533D5">
            <w:rPr>
              <w:b/>
              <w:sz w:val="22"/>
              <w:szCs w:val="22"/>
              <w:lang w:val="uk-UA"/>
            </w:rPr>
            <w:t>РОЗПОДІЛ:</w:t>
          </w:r>
        </w:p>
      </w:tc>
      <w:tc>
        <w:tcPr>
          <w:tcW w:w="1701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5DAA3736" w14:textId="77777777" w:rsidR="00A533D5" w:rsidRPr="00A533D5" w:rsidRDefault="00A533D5" w:rsidP="00341266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A533D5">
            <w:rPr>
              <w:sz w:val="22"/>
              <w:szCs w:val="22"/>
              <w:lang w:val="uk-UA"/>
            </w:rPr>
            <w:t>Департамент торгівлі СГП</w:t>
          </w:r>
        </w:p>
      </w:tc>
      <w:tc>
        <w:tcPr>
          <w:tcW w:w="2835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2A1C0EBE" w14:textId="35FD1341" w:rsidR="00A533D5" w:rsidRPr="00A533D5" w:rsidRDefault="00A533D5" w:rsidP="00341266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A533D5">
            <w:rPr>
              <w:sz w:val="22"/>
              <w:szCs w:val="22"/>
              <w:lang w:val="uk-UA"/>
            </w:rPr>
            <w:t>Департамент планування та логістичного забезпечення</w:t>
          </w:r>
        </w:p>
      </w:tc>
      <w:tc>
        <w:tcPr>
          <w:tcW w:w="1418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116E6438" w14:textId="77777777" w:rsidR="00A533D5" w:rsidRPr="00A533D5" w:rsidRDefault="00A533D5" w:rsidP="00341266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A533D5">
            <w:rPr>
              <w:sz w:val="22"/>
              <w:szCs w:val="22"/>
              <w:lang w:val="uk-UA"/>
            </w:rPr>
            <w:t>Канцелярія</w:t>
          </w:r>
        </w:p>
      </w:tc>
      <w:tc>
        <w:tcPr>
          <w:tcW w:w="1276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53077FF9" w14:textId="77777777" w:rsidR="00A533D5" w:rsidRPr="00A533D5" w:rsidRDefault="00A533D5" w:rsidP="00AC442C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A533D5">
            <w:rPr>
              <w:sz w:val="22"/>
              <w:szCs w:val="22"/>
              <w:lang w:val="uk-UA"/>
            </w:rPr>
            <w:t>Юридична група</w:t>
          </w:r>
        </w:p>
      </w:tc>
      <w:tc>
        <w:tcPr>
          <w:tcW w:w="1984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14:paraId="61C5662C" w14:textId="77777777" w:rsidR="00A533D5" w:rsidRPr="00A533D5" w:rsidRDefault="00A533D5" w:rsidP="00AC442C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A533D5">
            <w:rPr>
              <w:sz w:val="22"/>
              <w:szCs w:val="22"/>
              <w:lang w:val="uk-UA"/>
            </w:rPr>
            <w:t>Департамент виробництва СГП</w:t>
          </w:r>
        </w:p>
      </w:tc>
    </w:tr>
  </w:tbl>
  <w:p w14:paraId="7007217A" w14:textId="77777777" w:rsidR="00CC54E2" w:rsidRPr="005F3D0D" w:rsidRDefault="00CC54E2" w:rsidP="00A634F4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CD1F7" w14:textId="77777777" w:rsidR="00AF0DA6" w:rsidRDefault="00AF0DA6">
      <w:r>
        <w:separator/>
      </w:r>
    </w:p>
  </w:footnote>
  <w:footnote w:type="continuationSeparator" w:id="0">
    <w:p w14:paraId="47EFEC40" w14:textId="77777777" w:rsidR="00AF0DA6" w:rsidRDefault="00AF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6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2693"/>
      <w:gridCol w:w="283"/>
      <w:gridCol w:w="1701"/>
      <w:gridCol w:w="1276"/>
      <w:gridCol w:w="1276"/>
      <w:gridCol w:w="142"/>
      <w:gridCol w:w="1417"/>
    </w:tblGrid>
    <w:tr w:rsidR="005C2999" w14:paraId="7624869D" w14:textId="77777777" w:rsidTr="00A15F2F">
      <w:trPr>
        <w:cantSplit/>
        <w:trHeight w:val="327"/>
      </w:trPr>
      <w:tc>
        <w:tcPr>
          <w:tcW w:w="1844" w:type="dxa"/>
          <w:vMerge w:val="restart"/>
          <w:vAlign w:val="center"/>
        </w:tcPr>
        <w:p w14:paraId="2E793E85" w14:textId="55813FE5" w:rsidR="005C2999" w:rsidRPr="0077306E" w:rsidRDefault="005C2999" w:rsidP="005C2999">
          <w:pPr>
            <w:tabs>
              <w:tab w:val="center" w:pos="4153"/>
              <w:tab w:val="right" w:pos="8306"/>
            </w:tabs>
            <w:jc w:val="center"/>
            <w:rPr>
              <w:b/>
              <w:sz w:val="22"/>
              <w:lang w:val="uk-UA"/>
            </w:rPr>
          </w:pPr>
          <w:r w:rsidRPr="0077306E">
            <w:rPr>
              <w:b/>
              <w:sz w:val="28"/>
              <w:lang w:val="uk-UA"/>
            </w:rPr>
            <w:t>П</w:t>
          </w:r>
          <w:r w:rsidR="004039AC">
            <w:rPr>
              <w:b/>
              <w:sz w:val="28"/>
              <w:lang w:val="uk-UA"/>
            </w:rPr>
            <w:t>р</w:t>
          </w:r>
          <w:r w:rsidRPr="0077306E">
            <w:rPr>
              <w:b/>
              <w:sz w:val="28"/>
              <w:lang w:val="uk-UA"/>
            </w:rPr>
            <w:t>АТ «ВГП»</w:t>
          </w:r>
        </w:p>
      </w:tc>
      <w:tc>
        <w:tcPr>
          <w:tcW w:w="2976" w:type="dxa"/>
          <w:gridSpan w:val="2"/>
          <w:vMerge w:val="restart"/>
          <w:vAlign w:val="center"/>
        </w:tcPr>
        <w:p w14:paraId="7C604E01" w14:textId="77777777" w:rsidR="005C2999" w:rsidRPr="00A533D5" w:rsidRDefault="005C2999" w:rsidP="005C2999">
          <w:pPr>
            <w:tabs>
              <w:tab w:val="center" w:pos="4153"/>
              <w:tab w:val="right" w:pos="8306"/>
            </w:tabs>
            <w:jc w:val="center"/>
            <w:rPr>
              <w:b/>
              <w:sz w:val="36"/>
              <w:szCs w:val="36"/>
              <w:lang w:val="uk-UA"/>
            </w:rPr>
          </w:pPr>
          <w:r w:rsidRPr="00A533D5">
            <w:rPr>
              <w:b/>
              <w:sz w:val="36"/>
              <w:szCs w:val="36"/>
              <w:lang w:val="uk-UA"/>
            </w:rPr>
            <w:t>Процедура по роботі зі скаргами споживачів</w:t>
          </w:r>
        </w:p>
      </w:tc>
      <w:tc>
        <w:tcPr>
          <w:tcW w:w="4253" w:type="dxa"/>
          <w:gridSpan w:val="3"/>
        </w:tcPr>
        <w:p w14:paraId="159D6677" w14:textId="407523B0" w:rsidR="005C2999" w:rsidRPr="00A533D5" w:rsidRDefault="005C2999" w:rsidP="005718F2">
          <w:pPr>
            <w:pStyle w:val="2"/>
            <w:tabs>
              <w:tab w:val="center" w:pos="4153"/>
              <w:tab w:val="right" w:pos="8306"/>
            </w:tabs>
            <w:spacing w:before="0" w:after="0"/>
            <w:rPr>
              <w:bCs/>
              <w:iCs w:val="0"/>
              <w:sz w:val="28"/>
              <w:szCs w:val="28"/>
              <w:lang w:val="en-US"/>
            </w:rPr>
          </w:pPr>
          <w:r w:rsidRPr="00A533D5">
            <w:rPr>
              <w:bCs/>
              <w:iCs w:val="0"/>
              <w:sz w:val="28"/>
              <w:szCs w:val="28"/>
            </w:rPr>
            <w:t>СУЯ</w:t>
          </w:r>
          <w:r w:rsidR="004039AC" w:rsidRPr="00A533D5">
            <w:rPr>
              <w:bCs/>
              <w:iCs w:val="0"/>
              <w:sz w:val="28"/>
              <w:szCs w:val="28"/>
            </w:rPr>
            <w:t>Б</w:t>
          </w:r>
          <w:r w:rsidRPr="00A533D5">
            <w:rPr>
              <w:bCs/>
              <w:iCs w:val="0"/>
              <w:sz w:val="28"/>
              <w:szCs w:val="28"/>
            </w:rPr>
            <w:t>-</w:t>
          </w:r>
          <w:r w:rsidR="005718F2" w:rsidRPr="00A533D5">
            <w:rPr>
              <w:bCs/>
              <w:iCs w:val="0"/>
              <w:sz w:val="28"/>
              <w:szCs w:val="28"/>
            </w:rPr>
            <w:t>2</w:t>
          </w:r>
          <w:r w:rsidRPr="00A533D5">
            <w:rPr>
              <w:bCs/>
              <w:iCs w:val="0"/>
              <w:sz w:val="28"/>
              <w:szCs w:val="28"/>
            </w:rPr>
            <w:t>3-ПР-</w:t>
          </w:r>
          <w:r w:rsidR="005718F2" w:rsidRPr="00A533D5">
            <w:rPr>
              <w:bCs/>
              <w:iCs w:val="0"/>
              <w:sz w:val="28"/>
              <w:szCs w:val="28"/>
            </w:rPr>
            <w:t>1</w:t>
          </w:r>
          <w:r w:rsidRPr="00A533D5">
            <w:rPr>
              <w:bCs/>
              <w:iCs w:val="0"/>
              <w:sz w:val="28"/>
              <w:szCs w:val="28"/>
            </w:rPr>
            <w:t>3</w:t>
          </w:r>
        </w:p>
      </w:tc>
      <w:tc>
        <w:tcPr>
          <w:tcW w:w="1559" w:type="dxa"/>
          <w:gridSpan w:val="2"/>
          <w:vAlign w:val="center"/>
        </w:tcPr>
        <w:p w14:paraId="457D61FA" w14:textId="1D6C8136" w:rsidR="005C2999" w:rsidRDefault="005C2999" w:rsidP="00A634F4">
          <w:pPr>
            <w:tabs>
              <w:tab w:val="center" w:pos="4153"/>
              <w:tab w:val="right" w:pos="8306"/>
            </w:tabs>
            <w:jc w:val="center"/>
            <w:rPr>
              <w:sz w:val="20"/>
              <w:lang w:val="uk-UA"/>
            </w:rPr>
          </w:pPr>
          <w:proofErr w:type="spellStart"/>
          <w:r>
            <w:rPr>
              <w:b/>
              <w:sz w:val="20"/>
              <w:lang w:val="uk-UA"/>
            </w:rPr>
            <w:t>Сторiнка</w:t>
          </w:r>
          <w:proofErr w:type="spellEnd"/>
          <w:r>
            <w:rPr>
              <w:b/>
              <w:sz w:val="20"/>
              <w:lang w:val="uk-UA"/>
            </w:rPr>
            <w:t>:</w:t>
          </w:r>
          <w:r w:rsidR="00A634F4">
            <w:rPr>
              <w:b/>
              <w:sz w:val="20"/>
              <w:lang w:val="uk-UA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C623C">
            <w:rPr>
              <w:noProof/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  <w:lang w:val="uk-UA"/>
            </w:rPr>
            <w:t>(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C623C">
            <w:rPr>
              <w:noProof/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0"/>
              <w:lang w:val="uk-UA"/>
            </w:rPr>
            <w:t>)</w:t>
          </w:r>
        </w:p>
      </w:tc>
    </w:tr>
    <w:tr w:rsidR="005C2999" w14:paraId="3BBEBFDB" w14:textId="77777777" w:rsidTr="00A15F2F">
      <w:trPr>
        <w:cantSplit/>
        <w:trHeight w:val="313"/>
      </w:trPr>
      <w:tc>
        <w:tcPr>
          <w:tcW w:w="1844" w:type="dxa"/>
          <w:vMerge/>
          <w:vAlign w:val="center"/>
        </w:tcPr>
        <w:p w14:paraId="724D2A38" w14:textId="77777777" w:rsidR="005C2999" w:rsidRPr="001C1B16" w:rsidRDefault="005C2999" w:rsidP="005C2999">
          <w:pPr>
            <w:tabs>
              <w:tab w:val="center" w:pos="4153"/>
              <w:tab w:val="right" w:pos="8306"/>
            </w:tabs>
            <w:jc w:val="center"/>
          </w:pPr>
        </w:p>
      </w:tc>
      <w:tc>
        <w:tcPr>
          <w:tcW w:w="2976" w:type="dxa"/>
          <w:gridSpan w:val="2"/>
          <w:vMerge/>
        </w:tcPr>
        <w:p w14:paraId="1559A9D9" w14:textId="77777777" w:rsidR="005C2999" w:rsidRDefault="005C2999" w:rsidP="005C2999"/>
      </w:tc>
      <w:tc>
        <w:tcPr>
          <w:tcW w:w="5812" w:type="dxa"/>
          <w:gridSpan w:val="5"/>
        </w:tcPr>
        <w:p w14:paraId="2BD594EB" w14:textId="32A50689" w:rsidR="005C2999" w:rsidRDefault="005C2999" w:rsidP="005718F2">
          <w:pPr>
            <w:tabs>
              <w:tab w:val="center" w:pos="4153"/>
              <w:tab w:val="right" w:pos="8306"/>
            </w:tabs>
            <w:jc w:val="both"/>
            <w:rPr>
              <w:lang w:val="uk-UA"/>
            </w:rPr>
          </w:pPr>
          <w:r>
            <w:rPr>
              <w:b/>
              <w:sz w:val="20"/>
              <w:lang w:val="uk-UA"/>
            </w:rPr>
            <w:t>Дата випуску</w:t>
          </w:r>
          <w:r>
            <w:rPr>
              <w:lang w:val="uk-UA"/>
            </w:rPr>
            <w:t>: 1</w:t>
          </w:r>
          <w:r w:rsidR="005718F2">
            <w:rPr>
              <w:lang w:val="uk-UA"/>
            </w:rPr>
            <w:t>9</w:t>
          </w:r>
          <w:r>
            <w:rPr>
              <w:lang w:val="uk-UA"/>
            </w:rPr>
            <w:t>.0</w:t>
          </w:r>
          <w:r w:rsidR="005718F2">
            <w:rPr>
              <w:lang w:val="uk-UA"/>
            </w:rPr>
            <w:t>6</w:t>
          </w:r>
          <w:r>
            <w:rPr>
              <w:lang w:val="uk-UA"/>
            </w:rPr>
            <w:t>.201</w:t>
          </w:r>
          <w:r w:rsidR="005718F2">
            <w:rPr>
              <w:lang w:val="uk-UA"/>
            </w:rPr>
            <w:t>7</w:t>
          </w:r>
        </w:p>
      </w:tc>
    </w:tr>
    <w:tr w:rsidR="005C2999" w14:paraId="583C21F4" w14:textId="77777777" w:rsidTr="00A15F2F">
      <w:trPr>
        <w:cantSplit/>
        <w:trHeight w:val="206"/>
      </w:trPr>
      <w:tc>
        <w:tcPr>
          <w:tcW w:w="1844" w:type="dxa"/>
          <w:vMerge w:val="restart"/>
          <w:vAlign w:val="center"/>
        </w:tcPr>
        <w:p w14:paraId="1FD30F26" w14:textId="4B253BDB" w:rsidR="005C2999" w:rsidRPr="00A533D5" w:rsidRDefault="005718F2" w:rsidP="005C2999">
          <w:pPr>
            <w:jc w:val="center"/>
            <w:rPr>
              <w:b/>
              <w:sz w:val="22"/>
              <w:szCs w:val="22"/>
              <w:lang w:val="uk-UA"/>
            </w:rPr>
          </w:pPr>
          <w:r w:rsidRPr="00A533D5">
            <w:rPr>
              <w:b/>
              <w:sz w:val="22"/>
              <w:szCs w:val="22"/>
              <w:lang w:val="uk-UA"/>
            </w:rPr>
            <w:t>Відповідальний за якість</w:t>
          </w:r>
        </w:p>
      </w:tc>
      <w:tc>
        <w:tcPr>
          <w:tcW w:w="2976" w:type="dxa"/>
          <w:gridSpan w:val="2"/>
          <w:vMerge/>
        </w:tcPr>
        <w:p w14:paraId="7EF8EF6E" w14:textId="77777777" w:rsidR="005C2999" w:rsidRDefault="005C2999" w:rsidP="005C2999"/>
      </w:tc>
      <w:tc>
        <w:tcPr>
          <w:tcW w:w="1701" w:type="dxa"/>
          <w:shd w:val="pct20" w:color="000000" w:fill="FFFFFF"/>
        </w:tcPr>
        <w:p w14:paraId="2F064BDE" w14:textId="77777777" w:rsidR="005C2999" w:rsidRDefault="005C2999" w:rsidP="005C2999">
          <w:pPr>
            <w:jc w:val="center"/>
            <w:rPr>
              <w:b/>
              <w:sz w:val="20"/>
              <w:lang w:val="uk-UA"/>
            </w:rPr>
          </w:pPr>
          <w:r>
            <w:rPr>
              <w:b/>
              <w:sz w:val="20"/>
              <w:lang w:val="uk-UA"/>
            </w:rPr>
            <w:t>Розробив:</w:t>
          </w:r>
        </w:p>
      </w:tc>
      <w:tc>
        <w:tcPr>
          <w:tcW w:w="1276" w:type="dxa"/>
          <w:shd w:val="pct20" w:color="000000" w:fill="FFFFFF"/>
        </w:tcPr>
        <w:p w14:paraId="1F9955B2" w14:textId="77777777" w:rsidR="005C2999" w:rsidRDefault="005C2999" w:rsidP="005C2999">
          <w:pPr>
            <w:jc w:val="center"/>
            <w:rPr>
              <w:b/>
              <w:sz w:val="20"/>
            </w:rPr>
          </w:pPr>
          <w:r>
            <w:rPr>
              <w:b/>
              <w:sz w:val="20"/>
              <w:lang w:val="uk-UA"/>
            </w:rPr>
            <w:t>Узгодив:</w:t>
          </w:r>
        </w:p>
      </w:tc>
      <w:tc>
        <w:tcPr>
          <w:tcW w:w="1418" w:type="dxa"/>
          <w:gridSpan w:val="2"/>
          <w:shd w:val="pct20" w:color="000000" w:fill="FFFFFF"/>
        </w:tcPr>
        <w:p w14:paraId="58796388" w14:textId="77777777" w:rsidR="005C2999" w:rsidRDefault="005C2999" w:rsidP="005C2999">
          <w:pPr>
            <w:jc w:val="center"/>
            <w:rPr>
              <w:b/>
              <w:sz w:val="20"/>
            </w:rPr>
          </w:pPr>
          <w:r>
            <w:rPr>
              <w:b/>
              <w:sz w:val="20"/>
              <w:lang w:val="uk-UA"/>
            </w:rPr>
            <w:t>Узгодив:</w:t>
          </w:r>
        </w:p>
      </w:tc>
      <w:tc>
        <w:tcPr>
          <w:tcW w:w="1417" w:type="dxa"/>
          <w:shd w:val="pct20" w:color="000000" w:fill="FFFFFF"/>
        </w:tcPr>
        <w:p w14:paraId="43EC3864" w14:textId="77777777" w:rsidR="005C2999" w:rsidRDefault="005C2999" w:rsidP="005C2999">
          <w:pPr>
            <w:jc w:val="center"/>
            <w:rPr>
              <w:b/>
              <w:sz w:val="20"/>
            </w:rPr>
          </w:pPr>
          <w:r>
            <w:rPr>
              <w:b/>
              <w:sz w:val="20"/>
              <w:lang w:val="uk-UA"/>
            </w:rPr>
            <w:t>Затвердив:</w:t>
          </w:r>
        </w:p>
      </w:tc>
    </w:tr>
    <w:tr w:rsidR="005C2999" w14:paraId="359D09F6" w14:textId="77777777" w:rsidTr="00A15F2F">
      <w:trPr>
        <w:cantSplit/>
        <w:trHeight w:val="709"/>
      </w:trPr>
      <w:tc>
        <w:tcPr>
          <w:tcW w:w="1844" w:type="dxa"/>
          <w:vMerge/>
          <w:vAlign w:val="center"/>
        </w:tcPr>
        <w:p w14:paraId="15EF6E60" w14:textId="77777777" w:rsidR="005C2999" w:rsidRDefault="005C2999" w:rsidP="005C2999">
          <w:pPr>
            <w:jc w:val="center"/>
            <w:rPr>
              <w:b/>
              <w:sz w:val="18"/>
              <w:lang w:val="uk-UA"/>
            </w:rPr>
          </w:pPr>
        </w:p>
      </w:tc>
      <w:tc>
        <w:tcPr>
          <w:tcW w:w="2976" w:type="dxa"/>
          <w:gridSpan w:val="2"/>
          <w:vMerge/>
        </w:tcPr>
        <w:p w14:paraId="1D6A1F76" w14:textId="77777777" w:rsidR="005C2999" w:rsidRDefault="005C2999" w:rsidP="005C2999"/>
      </w:tc>
      <w:tc>
        <w:tcPr>
          <w:tcW w:w="1701" w:type="dxa"/>
        </w:tcPr>
        <w:p w14:paraId="0B45A965" w14:textId="77777777" w:rsidR="005C2999" w:rsidRPr="00A533D5" w:rsidRDefault="005C2999" w:rsidP="00A533D5">
          <w:pPr>
            <w:ind w:left="-111" w:right="-101"/>
            <w:jc w:val="center"/>
            <w:rPr>
              <w:sz w:val="20"/>
              <w:szCs w:val="20"/>
              <w:lang w:val="uk-UA"/>
            </w:rPr>
          </w:pPr>
          <w:r w:rsidRPr="00A533D5">
            <w:rPr>
              <w:sz w:val="20"/>
              <w:szCs w:val="20"/>
              <w:lang w:val="uk-UA"/>
            </w:rPr>
            <w:t>Приведенець О.Ю.</w:t>
          </w:r>
        </w:p>
        <w:p w14:paraId="0A802BA9" w14:textId="77777777" w:rsidR="005C2999" w:rsidRPr="00A533D5" w:rsidRDefault="005C2999" w:rsidP="005C2999">
          <w:pPr>
            <w:jc w:val="center"/>
            <w:rPr>
              <w:sz w:val="20"/>
              <w:szCs w:val="20"/>
              <w:lang w:val="uk-UA"/>
            </w:rPr>
          </w:pPr>
        </w:p>
        <w:p w14:paraId="7217AD10" w14:textId="77777777" w:rsidR="005C2999" w:rsidRPr="00A533D5" w:rsidRDefault="005C2999" w:rsidP="005C2999">
          <w:pPr>
            <w:jc w:val="center"/>
            <w:rPr>
              <w:sz w:val="20"/>
              <w:szCs w:val="20"/>
              <w:lang w:val="uk-UA"/>
            </w:rPr>
          </w:pPr>
        </w:p>
      </w:tc>
      <w:tc>
        <w:tcPr>
          <w:tcW w:w="1276" w:type="dxa"/>
        </w:tcPr>
        <w:p w14:paraId="11572145" w14:textId="77777777" w:rsidR="005C2999" w:rsidRPr="00A533D5" w:rsidRDefault="005C2999" w:rsidP="00A533D5">
          <w:pPr>
            <w:ind w:left="-109" w:right="-114"/>
            <w:jc w:val="center"/>
            <w:rPr>
              <w:sz w:val="20"/>
              <w:szCs w:val="20"/>
              <w:lang w:val="uk-UA"/>
            </w:rPr>
          </w:pPr>
          <w:proofErr w:type="spellStart"/>
          <w:r w:rsidRPr="00A533D5">
            <w:rPr>
              <w:sz w:val="20"/>
              <w:szCs w:val="20"/>
              <w:lang w:val="uk-UA"/>
            </w:rPr>
            <w:t>Ляшук</w:t>
          </w:r>
          <w:proofErr w:type="spellEnd"/>
          <w:r w:rsidRPr="00A533D5">
            <w:rPr>
              <w:sz w:val="20"/>
              <w:szCs w:val="20"/>
              <w:lang w:val="uk-UA"/>
            </w:rPr>
            <w:t xml:space="preserve"> О.М.</w:t>
          </w:r>
        </w:p>
      </w:tc>
      <w:tc>
        <w:tcPr>
          <w:tcW w:w="1418" w:type="dxa"/>
          <w:gridSpan w:val="2"/>
        </w:tcPr>
        <w:p w14:paraId="56A4219E" w14:textId="191AFEBF" w:rsidR="005C2999" w:rsidRPr="00A533D5" w:rsidRDefault="00A533D5" w:rsidP="00A533D5">
          <w:pPr>
            <w:ind w:left="-112" w:right="-108"/>
            <w:jc w:val="center"/>
            <w:rPr>
              <w:sz w:val="20"/>
              <w:szCs w:val="20"/>
              <w:lang w:val="uk-UA"/>
            </w:rPr>
          </w:pPr>
          <w:proofErr w:type="spellStart"/>
          <w:r w:rsidRPr="00A533D5">
            <w:rPr>
              <w:sz w:val="20"/>
              <w:szCs w:val="20"/>
              <w:lang w:val="uk-UA"/>
            </w:rPr>
            <w:t>Жучков</w:t>
          </w:r>
          <w:proofErr w:type="spellEnd"/>
          <w:r w:rsidRPr="00A533D5">
            <w:rPr>
              <w:sz w:val="20"/>
              <w:szCs w:val="20"/>
              <w:lang w:val="uk-UA"/>
            </w:rPr>
            <w:t xml:space="preserve"> Р.Ю</w:t>
          </w:r>
          <w:r w:rsidR="005C2999" w:rsidRPr="00A533D5">
            <w:rPr>
              <w:sz w:val="20"/>
              <w:szCs w:val="20"/>
              <w:lang w:val="uk-UA"/>
            </w:rPr>
            <w:t>.</w:t>
          </w:r>
        </w:p>
      </w:tc>
      <w:tc>
        <w:tcPr>
          <w:tcW w:w="1417" w:type="dxa"/>
        </w:tcPr>
        <w:p w14:paraId="71AA8429" w14:textId="1482088E" w:rsidR="005C2999" w:rsidRPr="00A533D5" w:rsidRDefault="00A533D5" w:rsidP="00A533D5">
          <w:pPr>
            <w:ind w:left="-102" w:right="-150"/>
            <w:jc w:val="center"/>
            <w:rPr>
              <w:sz w:val="20"/>
              <w:szCs w:val="20"/>
              <w:lang w:val="uk-UA"/>
            </w:rPr>
          </w:pPr>
          <w:proofErr w:type="spellStart"/>
          <w:r w:rsidRPr="00A533D5">
            <w:rPr>
              <w:sz w:val="20"/>
              <w:szCs w:val="20"/>
              <w:lang w:val="uk-UA"/>
            </w:rPr>
            <w:t>Мірецький</w:t>
          </w:r>
          <w:proofErr w:type="spellEnd"/>
          <w:r w:rsidRPr="00A533D5">
            <w:rPr>
              <w:sz w:val="20"/>
              <w:szCs w:val="20"/>
              <w:lang w:val="uk-UA"/>
            </w:rPr>
            <w:t xml:space="preserve"> І.Б.</w:t>
          </w:r>
        </w:p>
      </w:tc>
    </w:tr>
    <w:tr w:rsidR="005718F2" w14:paraId="0577FEEA" w14:textId="77777777" w:rsidTr="00A15F2F">
      <w:trPr>
        <w:cantSplit/>
        <w:trHeight w:val="178"/>
      </w:trPr>
      <w:tc>
        <w:tcPr>
          <w:tcW w:w="1844" w:type="dxa"/>
          <w:shd w:val="pct20" w:color="000000" w:fill="FFFFFF"/>
        </w:tcPr>
        <w:p w14:paraId="6493FFF3" w14:textId="77777777" w:rsidR="005718F2" w:rsidRPr="00A533D5" w:rsidRDefault="005718F2" w:rsidP="00F759B4">
          <w:pPr>
            <w:pStyle w:val="1"/>
            <w:rPr>
              <w:sz w:val="22"/>
              <w:szCs w:val="22"/>
            </w:rPr>
          </w:pPr>
          <w:proofErr w:type="spellStart"/>
          <w:r w:rsidRPr="00A533D5">
            <w:rPr>
              <w:sz w:val="22"/>
              <w:szCs w:val="22"/>
            </w:rPr>
            <w:t>Редакцiя</w:t>
          </w:r>
          <w:proofErr w:type="spellEnd"/>
          <w:r w:rsidRPr="00A533D5">
            <w:rPr>
              <w:sz w:val="22"/>
              <w:szCs w:val="22"/>
            </w:rPr>
            <w:t>/дата</w:t>
          </w:r>
        </w:p>
      </w:tc>
      <w:tc>
        <w:tcPr>
          <w:tcW w:w="2693" w:type="dxa"/>
          <w:vAlign w:val="center"/>
        </w:tcPr>
        <w:p w14:paraId="4D846205" w14:textId="198B3879" w:rsidR="005718F2" w:rsidRPr="00A533D5" w:rsidRDefault="005718F2" w:rsidP="006C623C">
          <w:pPr>
            <w:tabs>
              <w:tab w:val="center" w:pos="1050"/>
              <w:tab w:val="right" w:pos="8306"/>
            </w:tabs>
            <w:rPr>
              <w:b/>
              <w:sz w:val="22"/>
              <w:szCs w:val="22"/>
            </w:rPr>
          </w:pPr>
          <w:r w:rsidRPr="00A533D5">
            <w:rPr>
              <w:b/>
              <w:sz w:val="22"/>
              <w:szCs w:val="22"/>
              <w:lang w:val="uk-UA"/>
            </w:rPr>
            <w:t>1</w:t>
          </w:r>
          <w:r w:rsidRPr="00A533D5">
            <w:rPr>
              <w:sz w:val="22"/>
              <w:szCs w:val="22"/>
              <w:lang w:val="uk-UA"/>
            </w:rPr>
            <w:t xml:space="preserve">/ </w:t>
          </w:r>
          <w:r w:rsidR="00EA5FDE">
            <w:rPr>
              <w:sz w:val="22"/>
              <w:szCs w:val="22"/>
              <w:lang w:val="en-US"/>
            </w:rPr>
            <w:t>1</w:t>
          </w:r>
          <w:r w:rsidR="006C623C">
            <w:rPr>
              <w:sz w:val="22"/>
              <w:szCs w:val="22"/>
              <w:lang w:val="en-US"/>
            </w:rPr>
            <w:t>4</w:t>
          </w:r>
          <w:r w:rsidR="007A4F82" w:rsidRPr="00A533D5">
            <w:rPr>
              <w:sz w:val="22"/>
              <w:szCs w:val="22"/>
              <w:lang w:val="uk-UA"/>
            </w:rPr>
            <w:t>.0</w:t>
          </w:r>
          <w:r w:rsidR="00D64E84">
            <w:rPr>
              <w:sz w:val="22"/>
              <w:szCs w:val="22"/>
              <w:lang w:val="en-US"/>
            </w:rPr>
            <w:t>9</w:t>
          </w:r>
          <w:r w:rsidR="007A4F82" w:rsidRPr="00A533D5">
            <w:rPr>
              <w:sz w:val="22"/>
              <w:szCs w:val="22"/>
              <w:lang w:val="uk-UA"/>
            </w:rPr>
            <w:t>.2020</w:t>
          </w:r>
        </w:p>
      </w:tc>
      <w:tc>
        <w:tcPr>
          <w:tcW w:w="3260" w:type="dxa"/>
          <w:gridSpan w:val="3"/>
          <w:vAlign w:val="center"/>
        </w:tcPr>
        <w:p w14:paraId="2C28996B" w14:textId="5756D629" w:rsidR="005718F2" w:rsidRPr="00A533D5" w:rsidRDefault="005718F2" w:rsidP="007A4F82">
          <w:pPr>
            <w:tabs>
              <w:tab w:val="center" w:pos="4153"/>
              <w:tab w:val="right" w:pos="8306"/>
            </w:tabs>
            <w:rPr>
              <w:b/>
              <w:sz w:val="22"/>
              <w:szCs w:val="22"/>
              <w:lang w:val="uk-UA"/>
            </w:rPr>
          </w:pPr>
          <w:r w:rsidRPr="00A533D5">
            <w:rPr>
              <w:b/>
              <w:sz w:val="22"/>
              <w:szCs w:val="22"/>
              <w:lang w:val="uk-UA"/>
            </w:rPr>
            <w:t>2/</w:t>
          </w:r>
          <w:r w:rsidR="00A533D5" w:rsidRPr="00A533D5">
            <w:rPr>
              <w:b/>
              <w:sz w:val="22"/>
              <w:szCs w:val="22"/>
              <w:lang w:val="uk-UA"/>
            </w:rPr>
            <w:t xml:space="preserve"> </w:t>
          </w:r>
        </w:p>
      </w:tc>
      <w:tc>
        <w:tcPr>
          <w:tcW w:w="2835" w:type="dxa"/>
          <w:gridSpan w:val="3"/>
          <w:vAlign w:val="center"/>
        </w:tcPr>
        <w:p w14:paraId="08C84126" w14:textId="26070A4A" w:rsidR="005718F2" w:rsidRPr="00A533D5" w:rsidRDefault="005718F2" w:rsidP="005C2999">
          <w:pPr>
            <w:tabs>
              <w:tab w:val="center" w:pos="4153"/>
              <w:tab w:val="right" w:pos="8306"/>
            </w:tabs>
            <w:rPr>
              <w:b/>
              <w:sz w:val="22"/>
              <w:szCs w:val="22"/>
              <w:lang w:val="uk-UA"/>
            </w:rPr>
          </w:pPr>
          <w:r w:rsidRPr="00A533D5">
            <w:rPr>
              <w:b/>
              <w:sz w:val="22"/>
              <w:szCs w:val="22"/>
              <w:lang w:val="uk-UA"/>
            </w:rPr>
            <w:t>3/</w:t>
          </w:r>
        </w:p>
      </w:tc>
    </w:tr>
  </w:tbl>
  <w:p w14:paraId="7414E253" w14:textId="77777777" w:rsidR="00CC54E2" w:rsidRPr="005F3D0D" w:rsidRDefault="00CC54E2" w:rsidP="005718F2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AD3"/>
    <w:multiLevelType w:val="hybridMultilevel"/>
    <w:tmpl w:val="14008064"/>
    <w:lvl w:ilvl="0" w:tplc="DEB2DF38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854807"/>
    <w:multiLevelType w:val="hybridMultilevel"/>
    <w:tmpl w:val="2B84F4BE"/>
    <w:lvl w:ilvl="0" w:tplc="9ECECE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6724666">
      <w:numFmt w:val="none"/>
      <w:lvlText w:val=""/>
      <w:lvlJc w:val="left"/>
      <w:pPr>
        <w:tabs>
          <w:tab w:val="num" w:pos="284"/>
        </w:tabs>
      </w:pPr>
    </w:lvl>
    <w:lvl w:ilvl="2" w:tplc="1C62339E">
      <w:numFmt w:val="none"/>
      <w:lvlText w:val=""/>
      <w:lvlJc w:val="left"/>
      <w:pPr>
        <w:tabs>
          <w:tab w:val="num" w:pos="284"/>
        </w:tabs>
      </w:pPr>
    </w:lvl>
    <w:lvl w:ilvl="3" w:tplc="BD980238">
      <w:numFmt w:val="none"/>
      <w:lvlText w:val=""/>
      <w:lvlJc w:val="left"/>
      <w:pPr>
        <w:tabs>
          <w:tab w:val="num" w:pos="284"/>
        </w:tabs>
      </w:pPr>
    </w:lvl>
    <w:lvl w:ilvl="4" w:tplc="799A7074">
      <w:numFmt w:val="none"/>
      <w:lvlText w:val=""/>
      <w:lvlJc w:val="left"/>
      <w:pPr>
        <w:tabs>
          <w:tab w:val="num" w:pos="284"/>
        </w:tabs>
      </w:pPr>
    </w:lvl>
    <w:lvl w:ilvl="5" w:tplc="983A7876">
      <w:numFmt w:val="none"/>
      <w:lvlText w:val=""/>
      <w:lvlJc w:val="left"/>
      <w:pPr>
        <w:tabs>
          <w:tab w:val="num" w:pos="284"/>
        </w:tabs>
      </w:pPr>
    </w:lvl>
    <w:lvl w:ilvl="6" w:tplc="BF42E458">
      <w:numFmt w:val="none"/>
      <w:lvlText w:val=""/>
      <w:lvlJc w:val="left"/>
      <w:pPr>
        <w:tabs>
          <w:tab w:val="num" w:pos="284"/>
        </w:tabs>
      </w:pPr>
    </w:lvl>
    <w:lvl w:ilvl="7" w:tplc="84729490">
      <w:numFmt w:val="none"/>
      <w:lvlText w:val=""/>
      <w:lvlJc w:val="left"/>
      <w:pPr>
        <w:tabs>
          <w:tab w:val="num" w:pos="284"/>
        </w:tabs>
      </w:pPr>
    </w:lvl>
    <w:lvl w:ilvl="8" w:tplc="C5FE31B6">
      <w:numFmt w:val="none"/>
      <w:lvlText w:val=""/>
      <w:lvlJc w:val="left"/>
      <w:pPr>
        <w:tabs>
          <w:tab w:val="num" w:pos="284"/>
        </w:tabs>
      </w:pPr>
    </w:lvl>
  </w:abstractNum>
  <w:abstractNum w:abstractNumId="2" w15:restartNumberingAfterBreak="0">
    <w:nsid w:val="02A40F2C"/>
    <w:multiLevelType w:val="hybridMultilevel"/>
    <w:tmpl w:val="F528879E"/>
    <w:lvl w:ilvl="0" w:tplc="F14C7358">
      <w:start w:val="4"/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94D0CC1"/>
    <w:multiLevelType w:val="hybridMultilevel"/>
    <w:tmpl w:val="4E14DDA0"/>
    <w:lvl w:ilvl="0" w:tplc="9EDE15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E45B8A"/>
    <w:multiLevelType w:val="hybridMultilevel"/>
    <w:tmpl w:val="80049922"/>
    <w:lvl w:ilvl="0" w:tplc="F14C7358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315AF"/>
    <w:multiLevelType w:val="hybridMultilevel"/>
    <w:tmpl w:val="2F4AA926"/>
    <w:lvl w:ilvl="0" w:tplc="F14C7358">
      <w:start w:val="4"/>
      <w:numFmt w:val="bullet"/>
      <w:lvlText w:val="–"/>
      <w:lvlJc w:val="left"/>
      <w:pPr>
        <w:ind w:left="78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6" w15:restartNumberingAfterBreak="0">
    <w:nsid w:val="235F1B20"/>
    <w:multiLevelType w:val="hybridMultilevel"/>
    <w:tmpl w:val="B1C44080"/>
    <w:lvl w:ilvl="0" w:tplc="F14C7358">
      <w:start w:val="4"/>
      <w:numFmt w:val="bullet"/>
      <w:lvlText w:val="–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3C91842"/>
    <w:multiLevelType w:val="hybridMultilevel"/>
    <w:tmpl w:val="E9027EBE"/>
    <w:lvl w:ilvl="0" w:tplc="B3625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14787"/>
    <w:multiLevelType w:val="hybridMultilevel"/>
    <w:tmpl w:val="8C900F90"/>
    <w:lvl w:ilvl="0" w:tplc="F14C7358">
      <w:start w:val="4"/>
      <w:numFmt w:val="bullet"/>
      <w:lvlText w:val="–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D9558AD"/>
    <w:multiLevelType w:val="hybridMultilevel"/>
    <w:tmpl w:val="AE045C0E"/>
    <w:lvl w:ilvl="0" w:tplc="F14C7358">
      <w:start w:val="4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2DA41F40"/>
    <w:multiLevelType w:val="hybridMultilevel"/>
    <w:tmpl w:val="184C5E9E"/>
    <w:lvl w:ilvl="0" w:tplc="6302C250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DBB1B42"/>
    <w:multiLevelType w:val="hybridMultilevel"/>
    <w:tmpl w:val="7B9EE6CC"/>
    <w:lvl w:ilvl="0" w:tplc="39A2478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06BF"/>
    <w:multiLevelType w:val="hybridMultilevel"/>
    <w:tmpl w:val="89BA4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45DE8"/>
    <w:multiLevelType w:val="hybridMultilevel"/>
    <w:tmpl w:val="0A2A2AAC"/>
    <w:lvl w:ilvl="0" w:tplc="AE626A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D5374F"/>
    <w:multiLevelType w:val="hybridMultilevel"/>
    <w:tmpl w:val="551EC308"/>
    <w:lvl w:ilvl="0" w:tplc="5406FDF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8E66F3"/>
    <w:multiLevelType w:val="hybridMultilevel"/>
    <w:tmpl w:val="A060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B3932"/>
    <w:multiLevelType w:val="hybridMultilevel"/>
    <w:tmpl w:val="F0E05E06"/>
    <w:lvl w:ilvl="0" w:tplc="1A8A65E2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4D5F697B"/>
    <w:multiLevelType w:val="hybridMultilevel"/>
    <w:tmpl w:val="3DFE90AC"/>
    <w:lvl w:ilvl="0" w:tplc="5406FDF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511B4D5C"/>
    <w:multiLevelType w:val="multilevel"/>
    <w:tmpl w:val="D30C21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1E51140"/>
    <w:multiLevelType w:val="hybridMultilevel"/>
    <w:tmpl w:val="14C8AE76"/>
    <w:lvl w:ilvl="0" w:tplc="DAEE96C8">
      <w:start w:val="5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2D615BC"/>
    <w:multiLevelType w:val="hybridMultilevel"/>
    <w:tmpl w:val="14B2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A3603"/>
    <w:multiLevelType w:val="hybridMultilevel"/>
    <w:tmpl w:val="472CF11C"/>
    <w:lvl w:ilvl="0" w:tplc="5406FDF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5FB84F70"/>
    <w:multiLevelType w:val="hybridMultilevel"/>
    <w:tmpl w:val="A44CA15A"/>
    <w:lvl w:ilvl="0" w:tplc="F14C7358">
      <w:start w:val="4"/>
      <w:numFmt w:val="bullet"/>
      <w:lvlText w:val="–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634C1AA0"/>
    <w:multiLevelType w:val="hybridMultilevel"/>
    <w:tmpl w:val="F326BDB4"/>
    <w:lvl w:ilvl="0" w:tplc="F14C7358">
      <w:start w:val="4"/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8E13C0C"/>
    <w:multiLevelType w:val="hybridMultilevel"/>
    <w:tmpl w:val="B92AFF88"/>
    <w:lvl w:ilvl="0" w:tplc="F14C7358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EA0B67"/>
    <w:multiLevelType w:val="hybridMultilevel"/>
    <w:tmpl w:val="4CE8B5F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DD83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sz w:val="28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381D74"/>
    <w:multiLevelType w:val="hybridMultilevel"/>
    <w:tmpl w:val="3D182018"/>
    <w:lvl w:ilvl="0" w:tplc="5406FDF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6684F55"/>
    <w:multiLevelType w:val="hybridMultilevel"/>
    <w:tmpl w:val="67AEF86C"/>
    <w:lvl w:ilvl="0" w:tplc="F14C735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85E2D"/>
    <w:multiLevelType w:val="hybridMultilevel"/>
    <w:tmpl w:val="3D1CA3C6"/>
    <w:lvl w:ilvl="0" w:tplc="EDD83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B548E"/>
    <w:multiLevelType w:val="hybridMultilevel"/>
    <w:tmpl w:val="20CCA98A"/>
    <w:lvl w:ilvl="0" w:tplc="43A6C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27205"/>
    <w:multiLevelType w:val="hybridMultilevel"/>
    <w:tmpl w:val="32CE6E34"/>
    <w:lvl w:ilvl="0" w:tplc="0CDE17D2">
      <w:start w:val="5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7FB10BFE"/>
    <w:multiLevelType w:val="hybridMultilevel"/>
    <w:tmpl w:val="ACD6FD7E"/>
    <w:lvl w:ilvl="0" w:tplc="024439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25"/>
  </w:num>
  <w:num w:numId="5">
    <w:abstractNumId w:val="18"/>
  </w:num>
  <w:num w:numId="6">
    <w:abstractNumId w:val="28"/>
  </w:num>
  <w:num w:numId="7">
    <w:abstractNumId w:val="12"/>
  </w:num>
  <w:num w:numId="8">
    <w:abstractNumId w:val="29"/>
  </w:num>
  <w:num w:numId="9">
    <w:abstractNumId w:val="31"/>
  </w:num>
  <w:num w:numId="10">
    <w:abstractNumId w:val="4"/>
  </w:num>
  <w:num w:numId="11">
    <w:abstractNumId w:val="16"/>
  </w:num>
  <w:num w:numId="12">
    <w:abstractNumId w:val="19"/>
  </w:num>
  <w:num w:numId="13">
    <w:abstractNumId w:val="21"/>
  </w:num>
  <w:num w:numId="14">
    <w:abstractNumId w:val="26"/>
  </w:num>
  <w:num w:numId="15">
    <w:abstractNumId w:val="14"/>
  </w:num>
  <w:num w:numId="16">
    <w:abstractNumId w:val="11"/>
  </w:num>
  <w:num w:numId="17">
    <w:abstractNumId w:val="17"/>
  </w:num>
  <w:num w:numId="18">
    <w:abstractNumId w:val="30"/>
  </w:num>
  <w:num w:numId="19">
    <w:abstractNumId w:val="8"/>
  </w:num>
  <w:num w:numId="20">
    <w:abstractNumId w:val="5"/>
  </w:num>
  <w:num w:numId="21">
    <w:abstractNumId w:val="6"/>
  </w:num>
  <w:num w:numId="22">
    <w:abstractNumId w:val="22"/>
  </w:num>
  <w:num w:numId="23">
    <w:abstractNumId w:val="24"/>
  </w:num>
  <w:num w:numId="24">
    <w:abstractNumId w:val="2"/>
  </w:num>
  <w:num w:numId="25">
    <w:abstractNumId w:val="23"/>
  </w:num>
  <w:num w:numId="26">
    <w:abstractNumId w:val="9"/>
  </w:num>
  <w:num w:numId="27">
    <w:abstractNumId w:val="27"/>
  </w:num>
  <w:num w:numId="28">
    <w:abstractNumId w:val="3"/>
  </w:num>
  <w:num w:numId="29">
    <w:abstractNumId w:val="7"/>
  </w:num>
  <w:num w:numId="30">
    <w:abstractNumId w:val="2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95"/>
    <w:rsid w:val="00000654"/>
    <w:rsid w:val="00000DE9"/>
    <w:rsid w:val="00003C54"/>
    <w:rsid w:val="00014081"/>
    <w:rsid w:val="0001694E"/>
    <w:rsid w:val="000216FD"/>
    <w:rsid w:val="00032F20"/>
    <w:rsid w:val="000359DC"/>
    <w:rsid w:val="00035FE2"/>
    <w:rsid w:val="0004621D"/>
    <w:rsid w:val="000530EB"/>
    <w:rsid w:val="000736C3"/>
    <w:rsid w:val="00084E32"/>
    <w:rsid w:val="000909D1"/>
    <w:rsid w:val="000923B0"/>
    <w:rsid w:val="0009369F"/>
    <w:rsid w:val="0009742B"/>
    <w:rsid w:val="0009744D"/>
    <w:rsid w:val="000A168A"/>
    <w:rsid w:val="000A7DFB"/>
    <w:rsid w:val="000B40AA"/>
    <w:rsid w:val="000B74B5"/>
    <w:rsid w:val="000C4215"/>
    <w:rsid w:val="000C603B"/>
    <w:rsid w:val="000D16A8"/>
    <w:rsid w:val="000D32AA"/>
    <w:rsid w:val="000D6F01"/>
    <w:rsid w:val="000E01CA"/>
    <w:rsid w:val="000E070F"/>
    <w:rsid w:val="000E350B"/>
    <w:rsid w:val="000E3C30"/>
    <w:rsid w:val="000E3C58"/>
    <w:rsid w:val="000E5C2B"/>
    <w:rsid w:val="000E6866"/>
    <w:rsid w:val="000E6A29"/>
    <w:rsid w:val="000F0E62"/>
    <w:rsid w:val="0010449D"/>
    <w:rsid w:val="0011081B"/>
    <w:rsid w:val="001133BC"/>
    <w:rsid w:val="00123EFF"/>
    <w:rsid w:val="00130EDB"/>
    <w:rsid w:val="00133C3E"/>
    <w:rsid w:val="00146AF2"/>
    <w:rsid w:val="00146DC9"/>
    <w:rsid w:val="0016691B"/>
    <w:rsid w:val="00166C50"/>
    <w:rsid w:val="00182CFD"/>
    <w:rsid w:val="00184933"/>
    <w:rsid w:val="001911B5"/>
    <w:rsid w:val="00192F9C"/>
    <w:rsid w:val="00197871"/>
    <w:rsid w:val="001A0165"/>
    <w:rsid w:val="001A17EF"/>
    <w:rsid w:val="001A3234"/>
    <w:rsid w:val="001A3477"/>
    <w:rsid w:val="001A7E2E"/>
    <w:rsid w:val="001B6573"/>
    <w:rsid w:val="001C1195"/>
    <w:rsid w:val="001C3628"/>
    <w:rsid w:val="001C5E40"/>
    <w:rsid w:val="001D2755"/>
    <w:rsid w:val="001D3DA6"/>
    <w:rsid w:val="001D62C0"/>
    <w:rsid w:val="001E1199"/>
    <w:rsid w:val="001E2970"/>
    <w:rsid w:val="001E6B32"/>
    <w:rsid w:val="001F109D"/>
    <w:rsid w:val="001F5C17"/>
    <w:rsid w:val="001F6C56"/>
    <w:rsid w:val="00206175"/>
    <w:rsid w:val="00211B8F"/>
    <w:rsid w:val="00214D7F"/>
    <w:rsid w:val="002177E2"/>
    <w:rsid w:val="00225461"/>
    <w:rsid w:val="0023040D"/>
    <w:rsid w:val="00230B8C"/>
    <w:rsid w:val="00232166"/>
    <w:rsid w:val="00237048"/>
    <w:rsid w:val="00242865"/>
    <w:rsid w:val="00250C26"/>
    <w:rsid w:val="0025191B"/>
    <w:rsid w:val="00255318"/>
    <w:rsid w:val="00257285"/>
    <w:rsid w:val="00260BBB"/>
    <w:rsid w:val="002620C8"/>
    <w:rsid w:val="00267254"/>
    <w:rsid w:val="0027599A"/>
    <w:rsid w:val="002836ED"/>
    <w:rsid w:val="0028749D"/>
    <w:rsid w:val="00290390"/>
    <w:rsid w:val="0029380A"/>
    <w:rsid w:val="00297593"/>
    <w:rsid w:val="002A0426"/>
    <w:rsid w:val="002C72B4"/>
    <w:rsid w:val="002D7A19"/>
    <w:rsid w:val="002E2012"/>
    <w:rsid w:val="002E66F0"/>
    <w:rsid w:val="002F1FE1"/>
    <w:rsid w:val="002F3685"/>
    <w:rsid w:val="002F5955"/>
    <w:rsid w:val="002F6141"/>
    <w:rsid w:val="003046E7"/>
    <w:rsid w:val="00313CA8"/>
    <w:rsid w:val="00322301"/>
    <w:rsid w:val="0032479E"/>
    <w:rsid w:val="00335FCE"/>
    <w:rsid w:val="0033753C"/>
    <w:rsid w:val="00341266"/>
    <w:rsid w:val="00342894"/>
    <w:rsid w:val="0034313B"/>
    <w:rsid w:val="00344150"/>
    <w:rsid w:val="00345BB7"/>
    <w:rsid w:val="00351816"/>
    <w:rsid w:val="003526C5"/>
    <w:rsid w:val="00373C0C"/>
    <w:rsid w:val="003743EC"/>
    <w:rsid w:val="0038318F"/>
    <w:rsid w:val="0039023B"/>
    <w:rsid w:val="0039454C"/>
    <w:rsid w:val="003A038F"/>
    <w:rsid w:val="003A3FA3"/>
    <w:rsid w:val="003A48F5"/>
    <w:rsid w:val="003A59F9"/>
    <w:rsid w:val="003A5D63"/>
    <w:rsid w:val="003A6596"/>
    <w:rsid w:val="003B2FE2"/>
    <w:rsid w:val="003B3AB2"/>
    <w:rsid w:val="003C4515"/>
    <w:rsid w:val="003C58FD"/>
    <w:rsid w:val="003D649B"/>
    <w:rsid w:val="003D7FD5"/>
    <w:rsid w:val="003E67DA"/>
    <w:rsid w:val="003F4B09"/>
    <w:rsid w:val="003F751E"/>
    <w:rsid w:val="004003EF"/>
    <w:rsid w:val="004039AC"/>
    <w:rsid w:val="00403D19"/>
    <w:rsid w:val="004061B5"/>
    <w:rsid w:val="0041179F"/>
    <w:rsid w:val="00411AE2"/>
    <w:rsid w:val="00412D18"/>
    <w:rsid w:val="004149F3"/>
    <w:rsid w:val="0041527D"/>
    <w:rsid w:val="0041798E"/>
    <w:rsid w:val="00425320"/>
    <w:rsid w:val="00426436"/>
    <w:rsid w:val="00426A94"/>
    <w:rsid w:val="004318D5"/>
    <w:rsid w:val="004564B5"/>
    <w:rsid w:val="00461172"/>
    <w:rsid w:val="004639AE"/>
    <w:rsid w:val="00491A9C"/>
    <w:rsid w:val="00494898"/>
    <w:rsid w:val="00495F36"/>
    <w:rsid w:val="004A3E5A"/>
    <w:rsid w:val="004A450D"/>
    <w:rsid w:val="004C0F28"/>
    <w:rsid w:val="004C628E"/>
    <w:rsid w:val="004C72D6"/>
    <w:rsid w:val="004E4F93"/>
    <w:rsid w:val="004F52C6"/>
    <w:rsid w:val="00506319"/>
    <w:rsid w:val="00507AEB"/>
    <w:rsid w:val="00521C56"/>
    <w:rsid w:val="00524A2B"/>
    <w:rsid w:val="00524B60"/>
    <w:rsid w:val="005250F0"/>
    <w:rsid w:val="00530505"/>
    <w:rsid w:val="0054253C"/>
    <w:rsid w:val="00557FDA"/>
    <w:rsid w:val="00570344"/>
    <w:rsid w:val="005718F2"/>
    <w:rsid w:val="00582FFB"/>
    <w:rsid w:val="0058343A"/>
    <w:rsid w:val="005834B4"/>
    <w:rsid w:val="0058483D"/>
    <w:rsid w:val="00596074"/>
    <w:rsid w:val="005A2A99"/>
    <w:rsid w:val="005A7CB5"/>
    <w:rsid w:val="005B29B1"/>
    <w:rsid w:val="005B2F28"/>
    <w:rsid w:val="005B3C5A"/>
    <w:rsid w:val="005C2999"/>
    <w:rsid w:val="005C52BC"/>
    <w:rsid w:val="005D0F12"/>
    <w:rsid w:val="005D13E5"/>
    <w:rsid w:val="005D5B7E"/>
    <w:rsid w:val="005E07E1"/>
    <w:rsid w:val="005E713B"/>
    <w:rsid w:val="005F3D0D"/>
    <w:rsid w:val="006045E1"/>
    <w:rsid w:val="00610212"/>
    <w:rsid w:val="00610216"/>
    <w:rsid w:val="006329C1"/>
    <w:rsid w:val="00647742"/>
    <w:rsid w:val="0065224B"/>
    <w:rsid w:val="00653048"/>
    <w:rsid w:val="00654E04"/>
    <w:rsid w:val="006671C1"/>
    <w:rsid w:val="00670A33"/>
    <w:rsid w:val="00670EB3"/>
    <w:rsid w:val="00682ABE"/>
    <w:rsid w:val="006930EA"/>
    <w:rsid w:val="006950F9"/>
    <w:rsid w:val="006A0AC5"/>
    <w:rsid w:val="006A35C7"/>
    <w:rsid w:val="006A6004"/>
    <w:rsid w:val="006C4FA4"/>
    <w:rsid w:val="006C623C"/>
    <w:rsid w:val="006C79AC"/>
    <w:rsid w:val="006D0E6D"/>
    <w:rsid w:val="006E07CF"/>
    <w:rsid w:val="006E4AD0"/>
    <w:rsid w:val="006F0152"/>
    <w:rsid w:val="006F62F0"/>
    <w:rsid w:val="00706847"/>
    <w:rsid w:val="00710213"/>
    <w:rsid w:val="0071066C"/>
    <w:rsid w:val="00723102"/>
    <w:rsid w:val="00727665"/>
    <w:rsid w:val="00731AFC"/>
    <w:rsid w:val="00733349"/>
    <w:rsid w:val="00737F49"/>
    <w:rsid w:val="0074086A"/>
    <w:rsid w:val="007472A8"/>
    <w:rsid w:val="00752F2F"/>
    <w:rsid w:val="00757AD1"/>
    <w:rsid w:val="00764998"/>
    <w:rsid w:val="0077306E"/>
    <w:rsid w:val="00773CE7"/>
    <w:rsid w:val="00774887"/>
    <w:rsid w:val="00775867"/>
    <w:rsid w:val="00777237"/>
    <w:rsid w:val="00777560"/>
    <w:rsid w:val="00784C54"/>
    <w:rsid w:val="007870CD"/>
    <w:rsid w:val="00793747"/>
    <w:rsid w:val="00796244"/>
    <w:rsid w:val="007969DD"/>
    <w:rsid w:val="00797AD5"/>
    <w:rsid w:val="007A4F82"/>
    <w:rsid w:val="007A6FA8"/>
    <w:rsid w:val="007B3519"/>
    <w:rsid w:val="007B6949"/>
    <w:rsid w:val="007C1CB4"/>
    <w:rsid w:val="007D1092"/>
    <w:rsid w:val="007E09B5"/>
    <w:rsid w:val="007F35E1"/>
    <w:rsid w:val="007F6A80"/>
    <w:rsid w:val="0080539E"/>
    <w:rsid w:val="008053C3"/>
    <w:rsid w:val="00805984"/>
    <w:rsid w:val="0080752D"/>
    <w:rsid w:val="008119E3"/>
    <w:rsid w:val="008139C0"/>
    <w:rsid w:val="00815448"/>
    <w:rsid w:val="00821722"/>
    <w:rsid w:val="00822A67"/>
    <w:rsid w:val="008315D9"/>
    <w:rsid w:val="008329D7"/>
    <w:rsid w:val="00834CD6"/>
    <w:rsid w:val="00834CF4"/>
    <w:rsid w:val="00844C84"/>
    <w:rsid w:val="008553B7"/>
    <w:rsid w:val="00855A70"/>
    <w:rsid w:val="0086372F"/>
    <w:rsid w:val="008817AE"/>
    <w:rsid w:val="008866C2"/>
    <w:rsid w:val="00893262"/>
    <w:rsid w:val="0089399F"/>
    <w:rsid w:val="008A6BF5"/>
    <w:rsid w:val="008B4242"/>
    <w:rsid w:val="008C57AF"/>
    <w:rsid w:val="008D2E2C"/>
    <w:rsid w:val="008D65AD"/>
    <w:rsid w:val="008E0041"/>
    <w:rsid w:val="008E1D8F"/>
    <w:rsid w:val="008E247F"/>
    <w:rsid w:val="008F1C2F"/>
    <w:rsid w:val="008F6F73"/>
    <w:rsid w:val="009008D8"/>
    <w:rsid w:val="00914B9B"/>
    <w:rsid w:val="009159D6"/>
    <w:rsid w:val="009172C5"/>
    <w:rsid w:val="00917608"/>
    <w:rsid w:val="0093303C"/>
    <w:rsid w:val="00935C18"/>
    <w:rsid w:val="009441C7"/>
    <w:rsid w:val="00947A81"/>
    <w:rsid w:val="00950575"/>
    <w:rsid w:val="00953A49"/>
    <w:rsid w:val="00954C79"/>
    <w:rsid w:val="00956C1E"/>
    <w:rsid w:val="00956F23"/>
    <w:rsid w:val="00957B27"/>
    <w:rsid w:val="00960D66"/>
    <w:rsid w:val="009643E1"/>
    <w:rsid w:val="00964D23"/>
    <w:rsid w:val="00970B13"/>
    <w:rsid w:val="00983272"/>
    <w:rsid w:val="0099751E"/>
    <w:rsid w:val="009A15B3"/>
    <w:rsid w:val="009A1AB9"/>
    <w:rsid w:val="009A443D"/>
    <w:rsid w:val="009A69A7"/>
    <w:rsid w:val="009C1047"/>
    <w:rsid w:val="009C1073"/>
    <w:rsid w:val="009C4AEA"/>
    <w:rsid w:val="009E647A"/>
    <w:rsid w:val="009F0527"/>
    <w:rsid w:val="009F4685"/>
    <w:rsid w:val="009F507D"/>
    <w:rsid w:val="00A0039F"/>
    <w:rsid w:val="00A06285"/>
    <w:rsid w:val="00A07EC6"/>
    <w:rsid w:val="00A12DA0"/>
    <w:rsid w:val="00A15F2F"/>
    <w:rsid w:val="00A21742"/>
    <w:rsid w:val="00A21F9A"/>
    <w:rsid w:val="00A2375E"/>
    <w:rsid w:val="00A27884"/>
    <w:rsid w:val="00A33756"/>
    <w:rsid w:val="00A4136C"/>
    <w:rsid w:val="00A4567A"/>
    <w:rsid w:val="00A46A05"/>
    <w:rsid w:val="00A46B54"/>
    <w:rsid w:val="00A533D5"/>
    <w:rsid w:val="00A61CC7"/>
    <w:rsid w:val="00A624B6"/>
    <w:rsid w:val="00A634F4"/>
    <w:rsid w:val="00A703CD"/>
    <w:rsid w:val="00A74100"/>
    <w:rsid w:val="00A760CD"/>
    <w:rsid w:val="00A87861"/>
    <w:rsid w:val="00A94A96"/>
    <w:rsid w:val="00A9646E"/>
    <w:rsid w:val="00A96DB0"/>
    <w:rsid w:val="00AB33D2"/>
    <w:rsid w:val="00AC442C"/>
    <w:rsid w:val="00AD7A73"/>
    <w:rsid w:val="00AF0DA6"/>
    <w:rsid w:val="00AF269F"/>
    <w:rsid w:val="00B0551C"/>
    <w:rsid w:val="00B10FC6"/>
    <w:rsid w:val="00B119ED"/>
    <w:rsid w:val="00B13916"/>
    <w:rsid w:val="00B169FE"/>
    <w:rsid w:val="00B1765C"/>
    <w:rsid w:val="00B17C8C"/>
    <w:rsid w:val="00B251BC"/>
    <w:rsid w:val="00B26254"/>
    <w:rsid w:val="00B262FA"/>
    <w:rsid w:val="00B26974"/>
    <w:rsid w:val="00B31C53"/>
    <w:rsid w:val="00B34ECB"/>
    <w:rsid w:val="00B4034C"/>
    <w:rsid w:val="00B41F60"/>
    <w:rsid w:val="00B468C2"/>
    <w:rsid w:val="00B50D78"/>
    <w:rsid w:val="00B52FB3"/>
    <w:rsid w:val="00B53730"/>
    <w:rsid w:val="00B63B5B"/>
    <w:rsid w:val="00B74340"/>
    <w:rsid w:val="00B76AD0"/>
    <w:rsid w:val="00B835CA"/>
    <w:rsid w:val="00B8436F"/>
    <w:rsid w:val="00B86249"/>
    <w:rsid w:val="00B876DA"/>
    <w:rsid w:val="00B93DE0"/>
    <w:rsid w:val="00B97153"/>
    <w:rsid w:val="00BA4031"/>
    <w:rsid w:val="00BA4162"/>
    <w:rsid w:val="00BA45CC"/>
    <w:rsid w:val="00BA4C15"/>
    <w:rsid w:val="00BA7FB5"/>
    <w:rsid w:val="00BB3981"/>
    <w:rsid w:val="00BC1207"/>
    <w:rsid w:val="00BC331D"/>
    <w:rsid w:val="00BC4EE3"/>
    <w:rsid w:val="00BC531A"/>
    <w:rsid w:val="00BC60CA"/>
    <w:rsid w:val="00BD5156"/>
    <w:rsid w:val="00BD51FB"/>
    <w:rsid w:val="00BD659A"/>
    <w:rsid w:val="00BE1727"/>
    <w:rsid w:val="00BE254D"/>
    <w:rsid w:val="00BE62E3"/>
    <w:rsid w:val="00BF1C3F"/>
    <w:rsid w:val="00C01EB3"/>
    <w:rsid w:val="00C032A8"/>
    <w:rsid w:val="00C04869"/>
    <w:rsid w:val="00C11F54"/>
    <w:rsid w:val="00C12127"/>
    <w:rsid w:val="00C149F0"/>
    <w:rsid w:val="00C20915"/>
    <w:rsid w:val="00C2363D"/>
    <w:rsid w:val="00C30E71"/>
    <w:rsid w:val="00C3559C"/>
    <w:rsid w:val="00C36EB6"/>
    <w:rsid w:val="00C37C10"/>
    <w:rsid w:val="00C44DE6"/>
    <w:rsid w:val="00C54341"/>
    <w:rsid w:val="00C65138"/>
    <w:rsid w:val="00C7639C"/>
    <w:rsid w:val="00C97B18"/>
    <w:rsid w:val="00CB2651"/>
    <w:rsid w:val="00CB29E1"/>
    <w:rsid w:val="00CB2A39"/>
    <w:rsid w:val="00CC30EE"/>
    <w:rsid w:val="00CC3E2C"/>
    <w:rsid w:val="00CC54E2"/>
    <w:rsid w:val="00CC5F2D"/>
    <w:rsid w:val="00CD5B31"/>
    <w:rsid w:val="00CE0C22"/>
    <w:rsid w:val="00CE244D"/>
    <w:rsid w:val="00CE5136"/>
    <w:rsid w:val="00CE63F7"/>
    <w:rsid w:val="00CF62B0"/>
    <w:rsid w:val="00CF7A79"/>
    <w:rsid w:val="00D05467"/>
    <w:rsid w:val="00D069EE"/>
    <w:rsid w:val="00D11167"/>
    <w:rsid w:val="00D14190"/>
    <w:rsid w:val="00D161AB"/>
    <w:rsid w:val="00D21D8D"/>
    <w:rsid w:val="00D22999"/>
    <w:rsid w:val="00D23FE2"/>
    <w:rsid w:val="00D34D0F"/>
    <w:rsid w:val="00D3511B"/>
    <w:rsid w:val="00D36843"/>
    <w:rsid w:val="00D41F07"/>
    <w:rsid w:val="00D45595"/>
    <w:rsid w:val="00D64AFD"/>
    <w:rsid w:val="00D64E84"/>
    <w:rsid w:val="00D75AB3"/>
    <w:rsid w:val="00D75EE1"/>
    <w:rsid w:val="00D77E8B"/>
    <w:rsid w:val="00D85250"/>
    <w:rsid w:val="00D90515"/>
    <w:rsid w:val="00D91507"/>
    <w:rsid w:val="00D96F35"/>
    <w:rsid w:val="00DA74D3"/>
    <w:rsid w:val="00DB2C8B"/>
    <w:rsid w:val="00DB4CD4"/>
    <w:rsid w:val="00DB7A23"/>
    <w:rsid w:val="00DC5E02"/>
    <w:rsid w:val="00DD5D3E"/>
    <w:rsid w:val="00DE2D0E"/>
    <w:rsid w:val="00DE3C39"/>
    <w:rsid w:val="00DE4DC9"/>
    <w:rsid w:val="00DE5909"/>
    <w:rsid w:val="00DE695D"/>
    <w:rsid w:val="00DF1850"/>
    <w:rsid w:val="00DF68B7"/>
    <w:rsid w:val="00DF73AA"/>
    <w:rsid w:val="00E03AD3"/>
    <w:rsid w:val="00E2254A"/>
    <w:rsid w:val="00E30195"/>
    <w:rsid w:val="00E3173F"/>
    <w:rsid w:val="00E31D3B"/>
    <w:rsid w:val="00E432D5"/>
    <w:rsid w:val="00E8124E"/>
    <w:rsid w:val="00E8395C"/>
    <w:rsid w:val="00E83CED"/>
    <w:rsid w:val="00E8715E"/>
    <w:rsid w:val="00E91368"/>
    <w:rsid w:val="00EA5FDE"/>
    <w:rsid w:val="00EA696A"/>
    <w:rsid w:val="00EB225A"/>
    <w:rsid w:val="00EB4738"/>
    <w:rsid w:val="00EC3EF4"/>
    <w:rsid w:val="00ED3C49"/>
    <w:rsid w:val="00ED5422"/>
    <w:rsid w:val="00ED76BC"/>
    <w:rsid w:val="00EE15D5"/>
    <w:rsid w:val="00EE2086"/>
    <w:rsid w:val="00EE2FDC"/>
    <w:rsid w:val="00EE4E67"/>
    <w:rsid w:val="00EE603D"/>
    <w:rsid w:val="00EF0537"/>
    <w:rsid w:val="00EF20F1"/>
    <w:rsid w:val="00EF2F57"/>
    <w:rsid w:val="00EF5AA8"/>
    <w:rsid w:val="00F06CA3"/>
    <w:rsid w:val="00F06FAC"/>
    <w:rsid w:val="00F12B2C"/>
    <w:rsid w:val="00F14549"/>
    <w:rsid w:val="00F21516"/>
    <w:rsid w:val="00F24994"/>
    <w:rsid w:val="00F278EF"/>
    <w:rsid w:val="00F31FA2"/>
    <w:rsid w:val="00F41AE6"/>
    <w:rsid w:val="00F42A6A"/>
    <w:rsid w:val="00F46B54"/>
    <w:rsid w:val="00F51876"/>
    <w:rsid w:val="00F57DB9"/>
    <w:rsid w:val="00F618BE"/>
    <w:rsid w:val="00F61E2F"/>
    <w:rsid w:val="00F759B4"/>
    <w:rsid w:val="00F75DE2"/>
    <w:rsid w:val="00F77CE5"/>
    <w:rsid w:val="00F805DA"/>
    <w:rsid w:val="00F807B3"/>
    <w:rsid w:val="00F91A3B"/>
    <w:rsid w:val="00F95E08"/>
    <w:rsid w:val="00FA5371"/>
    <w:rsid w:val="00FA5CC8"/>
    <w:rsid w:val="00FB38A6"/>
    <w:rsid w:val="00FB6FA4"/>
    <w:rsid w:val="00FB7B0D"/>
    <w:rsid w:val="00FC31DA"/>
    <w:rsid w:val="00FC5AA4"/>
    <w:rsid w:val="00FD0FAE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13C73B0E"/>
  <w15:docId w15:val="{C70360D1-17E0-4C1F-830E-6C6EFEC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0D"/>
    <w:rPr>
      <w:sz w:val="24"/>
      <w:szCs w:val="24"/>
    </w:rPr>
  </w:style>
  <w:style w:type="paragraph" w:styleId="1">
    <w:name w:val="heading 1"/>
    <w:basedOn w:val="a"/>
    <w:next w:val="a"/>
    <w:qFormat/>
    <w:rsid w:val="00D36843"/>
    <w:pPr>
      <w:keepNext/>
      <w:tabs>
        <w:tab w:val="center" w:pos="4153"/>
        <w:tab w:val="right" w:pos="8306"/>
      </w:tabs>
      <w:jc w:val="center"/>
      <w:outlineLvl w:val="0"/>
    </w:pPr>
    <w:rPr>
      <w:b/>
      <w:sz w:val="20"/>
      <w:lang w:val="uk-UA"/>
    </w:rPr>
  </w:style>
  <w:style w:type="paragraph" w:styleId="2">
    <w:name w:val="heading 2"/>
    <w:basedOn w:val="a"/>
    <w:next w:val="a"/>
    <w:qFormat/>
    <w:rsid w:val="00D36843"/>
    <w:pPr>
      <w:keepNext/>
      <w:spacing w:before="240" w:after="60"/>
      <w:jc w:val="center"/>
      <w:outlineLvl w:val="1"/>
    </w:pPr>
    <w:rPr>
      <w:b/>
      <w:iCs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84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36843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D36843"/>
    <w:pPr>
      <w:tabs>
        <w:tab w:val="left" w:pos="3236"/>
        <w:tab w:val="center" w:pos="4153"/>
        <w:tab w:val="right" w:pos="8306"/>
      </w:tabs>
      <w:jc w:val="center"/>
    </w:pPr>
    <w:rPr>
      <w:i/>
      <w:sz w:val="32"/>
      <w:szCs w:val="20"/>
      <w:lang w:val="uk-UA"/>
    </w:rPr>
  </w:style>
  <w:style w:type="paragraph" w:styleId="20">
    <w:name w:val="Body Text Indent 2"/>
    <w:basedOn w:val="a"/>
    <w:link w:val="21"/>
    <w:rsid w:val="006045E1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6045E1"/>
    <w:rPr>
      <w:sz w:val="24"/>
      <w:szCs w:val="24"/>
    </w:rPr>
  </w:style>
  <w:style w:type="paragraph" w:styleId="a6">
    <w:name w:val="Body Text Indent"/>
    <w:basedOn w:val="a"/>
    <w:link w:val="a7"/>
    <w:rsid w:val="006045E1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045E1"/>
    <w:rPr>
      <w:sz w:val="24"/>
      <w:szCs w:val="24"/>
    </w:rPr>
  </w:style>
  <w:style w:type="character" w:styleId="a8">
    <w:name w:val="Hyperlink"/>
    <w:rsid w:val="006045E1"/>
    <w:rPr>
      <w:color w:val="0000FF"/>
      <w:u w:val="single"/>
    </w:rPr>
  </w:style>
  <w:style w:type="paragraph" w:styleId="a9">
    <w:name w:val="Title"/>
    <w:basedOn w:val="a"/>
    <w:link w:val="aa"/>
    <w:qFormat/>
    <w:rsid w:val="003D649B"/>
    <w:pPr>
      <w:spacing w:before="240" w:after="60"/>
      <w:jc w:val="center"/>
    </w:pPr>
    <w:rPr>
      <w:rFonts w:ascii="Tahoma" w:eastAsia="Tahoma" w:hAnsi="Tahoma"/>
      <w:b/>
      <w:kern w:val="28"/>
      <w:sz w:val="26"/>
      <w:szCs w:val="20"/>
      <w:lang w:val="x-none" w:eastAsia="x-none"/>
    </w:rPr>
  </w:style>
  <w:style w:type="character" w:customStyle="1" w:styleId="aa">
    <w:name w:val="Заголовок Знак"/>
    <w:link w:val="a9"/>
    <w:rsid w:val="003D649B"/>
    <w:rPr>
      <w:rFonts w:ascii="Tahoma" w:eastAsia="Tahoma" w:hAnsi="Tahoma"/>
      <w:b/>
      <w:kern w:val="28"/>
      <w:sz w:val="26"/>
    </w:rPr>
  </w:style>
  <w:style w:type="character" w:styleId="ab">
    <w:name w:val="annotation reference"/>
    <w:rsid w:val="00CB29E1"/>
    <w:rPr>
      <w:sz w:val="16"/>
      <w:szCs w:val="16"/>
    </w:rPr>
  </w:style>
  <w:style w:type="paragraph" w:styleId="ac">
    <w:name w:val="annotation text"/>
    <w:basedOn w:val="a"/>
    <w:link w:val="ad"/>
    <w:rsid w:val="00CB29E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B29E1"/>
  </w:style>
  <w:style w:type="paragraph" w:styleId="ae">
    <w:name w:val="annotation subject"/>
    <w:basedOn w:val="ac"/>
    <w:next w:val="ac"/>
    <w:link w:val="af"/>
    <w:rsid w:val="00CB29E1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CB29E1"/>
    <w:rPr>
      <w:b/>
      <w:bCs/>
    </w:rPr>
  </w:style>
  <w:style w:type="paragraph" w:styleId="af0">
    <w:name w:val="Balloon Text"/>
    <w:basedOn w:val="a"/>
    <w:link w:val="af1"/>
    <w:rsid w:val="00CB29E1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CB29E1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654E04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5D13E5"/>
    <w:rPr>
      <w:color w:val="808080"/>
    </w:rPr>
  </w:style>
  <w:style w:type="table" w:styleId="af4">
    <w:name w:val="Table Grid"/>
    <w:basedOn w:val="a1"/>
    <w:uiPriority w:val="39"/>
    <w:rsid w:val="0071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2\&#1064;&#1072;&#1073;&#1083;&#1086;&#1085;&#1080;_&#1076;&#1086;&#1082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ta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a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vgp.in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1EEB-B973-4F8B-B4F4-76B6B728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1460</Words>
  <Characters>10378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Процедура</vt:lpstr>
    </vt:vector>
  </TitlesOfParts>
  <Company>3</Company>
  <LinksUpToDate>false</LinksUpToDate>
  <CharactersWithSpaces>11815</CharactersWithSpaces>
  <SharedDoc>false</SharedDoc>
  <HLinks>
    <vt:vector size="18" baseType="variant"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mailto:zakaz@vgp.lutsk.ua</vt:lpwstr>
      </vt:variant>
      <vt:variant>
        <vt:lpwstr/>
      </vt:variant>
      <vt:variant>
        <vt:i4>2359390</vt:i4>
      </vt:variant>
      <vt:variant>
        <vt:i4>3</vt:i4>
      </vt:variant>
      <vt:variant>
        <vt:i4>0</vt:i4>
      </vt:variant>
      <vt:variant>
        <vt:i4>5</vt:i4>
      </vt:variant>
      <vt:variant>
        <vt:lpwstr>mailto:ruta@vgp.lutsk.ua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http://www.ruta.ua/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</dc:title>
  <dc:creator>1</dc:creator>
  <cp:lastModifiedBy>Laboratoria-4</cp:lastModifiedBy>
  <cp:revision>9</cp:revision>
  <cp:lastPrinted>2020-08-12T09:36:00Z</cp:lastPrinted>
  <dcterms:created xsi:type="dcterms:W3CDTF">2020-09-09T06:15:00Z</dcterms:created>
  <dcterms:modified xsi:type="dcterms:W3CDTF">2020-09-14T07:35:00Z</dcterms:modified>
</cp:coreProperties>
</file>